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A94311" w14:paraId="08BAADB3" w14:textId="77777777" w:rsidTr="60882B5E">
        <w:tc>
          <w:tcPr>
            <w:tcW w:w="3217" w:type="dxa"/>
          </w:tcPr>
          <w:p w14:paraId="79BFA153" w14:textId="77777777" w:rsidR="002748B1" w:rsidRPr="00A94311" w:rsidRDefault="002748B1" w:rsidP="00F953B5">
            <w:pPr>
              <w:spacing w:after="160"/>
              <w:ind w:right="22"/>
              <w:rPr>
                <w:rFonts w:ascii="Arial" w:eastAsia="Times New Roman" w:hAnsi="Arial" w:cs="Arial"/>
                <w:b/>
                <w:sz w:val="24"/>
                <w:szCs w:val="24"/>
                <w:lang w:eastAsia="en-AU"/>
              </w:rPr>
            </w:pPr>
            <w:bookmarkStart w:id="0" w:name="_GoBack"/>
            <w:bookmarkEnd w:id="0"/>
            <w:r w:rsidRPr="00A94311">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1F6F37C1" w14:textId="15EC0C0B" w:rsidR="002748B1" w:rsidRPr="00A94311" w:rsidRDefault="00B82C2F" w:rsidP="00F953B5">
            <w:pPr>
              <w:spacing w:after="160"/>
              <w:ind w:right="22"/>
              <w:jc w:val="right"/>
              <w:rPr>
                <w:rFonts w:ascii="Arial" w:hAnsi="Arial" w:cs="Arial"/>
                <w:sz w:val="24"/>
                <w:szCs w:val="24"/>
              </w:rPr>
            </w:pPr>
            <w:r w:rsidRPr="00A94311">
              <w:rPr>
                <w:rFonts w:cs="Arial"/>
                <w:noProof/>
                <w:sz w:val="24"/>
                <w:szCs w:val="24"/>
              </w:rPr>
              <w:drawing>
                <wp:inline distT="0" distB="0" distL="0" distR="0" wp14:anchorId="1B96C8A8" wp14:editId="029C9387">
                  <wp:extent cx="809625" cy="7429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MC_blue_rgb_small.jpg"/>
                          <pic:cNvPicPr/>
                        </pic:nvPicPr>
                        <pic:blipFill>
                          <a:blip r:embed="rId12">
                            <a:extLst>
                              <a:ext uri="{28A0092B-C50C-407E-A947-70E740481C1C}">
                                <a14:useLocalDpi xmlns:a14="http://schemas.microsoft.com/office/drawing/2010/main" val="0"/>
                              </a:ext>
                            </a:extLst>
                          </a:blip>
                          <a:stretch>
                            <a:fillRect/>
                          </a:stretch>
                        </pic:blipFill>
                        <pic:spPr>
                          <a:xfrm>
                            <a:off x="0" y="0"/>
                            <a:ext cx="809625" cy="742950"/>
                          </a:xfrm>
                          <a:prstGeom prst="rect">
                            <a:avLst/>
                          </a:prstGeom>
                        </pic:spPr>
                      </pic:pic>
                    </a:graphicData>
                  </a:graphic>
                </wp:inline>
              </w:drawing>
            </w:r>
          </w:p>
        </w:tc>
      </w:tr>
      <w:tr w:rsidR="002748B1" w:rsidRPr="00A94311" w14:paraId="11ED0E97" w14:textId="77777777" w:rsidTr="60882B5E">
        <w:tc>
          <w:tcPr>
            <w:tcW w:w="9173" w:type="dxa"/>
            <w:gridSpan w:val="2"/>
          </w:tcPr>
          <w:p w14:paraId="035DD02A" w14:textId="77777777" w:rsidR="002748B1" w:rsidRPr="00A94311" w:rsidRDefault="002748B1" w:rsidP="00F953B5">
            <w:pPr>
              <w:spacing w:after="160"/>
              <w:ind w:right="22"/>
              <w:rPr>
                <w:rFonts w:ascii="Arial" w:eastAsia="Times New Roman" w:hAnsi="Arial" w:cs="Arial"/>
                <w:b/>
                <w:sz w:val="18"/>
                <w:szCs w:val="18"/>
                <w:lang w:eastAsia="en-AU"/>
              </w:rPr>
            </w:pPr>
          </w:p>
          <w:p w14:paraId="41078511" w14:textId="6F6D56E4" w:rsidR="002748B1" w:rsidRPr="00A94311" w:rsidRDefault="002748B1" w:rsidP="00F953B5">
            <w:pPr>
              <w:spacing w:after="160"/>
              <w:ind w:right="22"/>
              <w:jc w:val="center"/>
              <w:rPr>
                <w:rFonts w:ascii="Arial" w:eastAsia="Times New Roman" w:hAnsi="Arial" w:cs="Arial"/>
                <w:b/>
                <w:sz w:val="28"/>
                <w:szCs w:val="28"/>
                <w:lang w:eastAsia="en-AU"/>
              </w:rPr>
            </w:pPr>
            <w:r w:rsidRPr="00A94311">
              <w:rPr>
                <w:rFonts w:ascii="Arial" w:eastAsia="Times New Roman" w:hAnsi="Arial" w:cs="Arial"/>
                <w:b/>
                <w:sz w:val="28"/>
                <w:szCs w:val="28"/>
                <w:lang w:eastAsia="en-AU"/>
              </w:rPr>
              <w:t>COUNCIL ASSESSMENT REPORT</w:t>
            </w:r>
          </w:p>
          <w:p w14:paraId="5888C4A7" w14:textId="1452359D" w:rsidR="002748B1" w:rsidRPr="00A94311" w:rsidRDefault="00B82C2F" w:rsidP="00F953B5">
            <w:pPr>
              <w:spacing w:after="160"/>
              <w:ind w:right="22"/>
              <w:jc w:val="center"/>
              <w:rPr>
                <w:rFonts w:ascii="Arial" w:hAnsi="Arial" w:cs="Arial"/>
                <w:sz w:val="24"/>
                <w:szCs w:val="24"/>
              </w:rPr>
            </w:pPr>
            <w:r w:rsidRPr="00A94311">
              <w:rPr>
                <w:rFonts w:ascii="Arial" w:eastAsia="Times New Roman" w:hAnsi="Arial" w:cs="Arial"/>
                <w:sz w:val="24"/>
                <w:szCs w:val="24"/>
                <w:lang w:eastAsia="en-AU"/>
              </w:rPr>
              <w:t>HUNTER AND CENTRAL COAST</w:t>
            </w:r>
            <w:r w:rsidR="002748B1" w:rsidRPr="00A94311">
              <w:rPr>
                <w:rFonts w:ascii="Arial" w:eastAsia="Times New Roman" w:hAnsi="Arial" w:cs="Arial"/>
                <w:color w:val="FF0000"/>
                <w:sz w:val="24"/>
                <w:szCs w:val="24"/>
                <w:lang w:eastAsia="en-AU"/>
              </w:rPr>
              <w:t xml:space="preserve"> </w:t>
            </w:r>
            <w:r w:rsidR="002748B1" w:rsidRPr="00A94311">
              <w:rPr>
                <w:rFonts w:ascii="Arial" w:eastAsia="Times New Roman" w:hAnsi="Arial" w:cs="Arial"/>
                <w:sz w:val="24"/>
                <w:szCs w:val="24"/>
                <w:lang w:eastAsia="en-AU"/>
              </w:rPr>
              <w:t>PLANNING PANEL</w:t>
            </w:r>
            <w:r w:rsidR="00E32528" w:rsidRPr="00A94311">
              <w:rPr>
                <w:rFonts w:ascii="Arial" w:eastAsia="Times New Roman" w:hAnsi="Arial" w:cs="Arial"/>
                <w:sz w:val="24"/>
                <w:szCs w:val="24"/>
                <w:lang w:eastAsia="en-AU"/>
              </w:rPr>
              <w:t xml:space="preserve"> </w:t>
            </w:r>
          </w:p>
        </w:tc>
      </w:tr>
    </w:tbl>
    <w:p w14:paraId="4E557B1D" w14:textId="77777777" w:rsidR="002748B1" w:rsidRPr="00A94311" w:rsidRDefault="002748B1" w:rsidP="00F953B5">
      <w:pPr>
        <w:pStyle w:val="NoSpacing"/>
        <w:spacing w:after="160"/>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A94311"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A94311" w:rsidRDefault="009B4677" w:rsidP="00F953B5">
            <w:pPr>
              <w:spacing w:before="0" w:after="160"/>
              <w:rPr>
                <w:rFonts w:ascii="Arial" w:hAnsi="Arial" w:cs="Arial"/>
              </w:rPr>
            </w:pPr>
            <w:r w:rsidRPr="00A94311">
              <w:rPr>
                <w:rFonts w:ascii="Arial" w:hAnsi="Arial" w:cs="Arial"/>
                <w:color w:val="auto"/>
                <w:sz w:val="22"/>
                <w:szCs w:val="22"/>
              </w:rPr>
              <w:t>PANEL REFERENCE &amp; DA NUMBER</w:t>
            </w:r>
          </w:p>
        </w:tc>
        <w:tc>
          <w:tcPr>
            <w:tcW w:w="3393" w:type="pct"/>
            <w:vAlign w:val="center"/>
          </w:tcPr>
          <w:p w14:paraId="626D721E" w14:textId="51E7F602" w:rsidR="002748B1" w:rsidRPr="00A94311" w:rsidRDefault="00B82C2F" w:rsidP="00F953B5">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cs="Arial"/>
                <w:color w:val="auto"/>
                <w:szCs w:val="22"/>
                <w:lang w:val="en-AU"/>
              </w:rPr>
            </w:pPr>
            <w:r w:rsidRPr="00A94311">
              <w:rPr>
                <w:rFonts w:ascii="Arial" w:hAnsi="Arial" w:cs="Arial"/>
                <w:color w:val="auto"/>
                <w:sz w:val="22"/>
                <w:szCs w:val="22"/>
                <w:lang w:val="en-AU"/>
              </w:rPr>
              <w:t xml:space="preserve">PPSHCC-90 </w:t>
            </w:r>
            <w:r w:rsidR="002748B1" w:rsidRPr="00A94311">
              <w:rPr>
                <w:rFonts w:ascii="Arial" w:hAnsi="Arial" w:cs="Arial"/>
                <w:color w:val="auto"/>
                <w:sz w:val="22"/>
                <w:szCs w:val="22"/>
                <w:lang w:val="en-AU"/>
              </w:rPr>
              <w:t xml:space="preserve">– </w:t>
            </w:r>
            <w:r w:rsidRPr="00A94311">
              <w:rPr>
                <w:rFonts w:ascii="Arial" w:hAnsi="Arial" w:cs="Arial"/>
                <w:color w:val="auto"/>
                <w:sz w:val="22"/>
                <w:szCs w:val="22"/>
                <w:lang w:val="en-AU"/>
              </w:rPr>
              <w:t>DA/2294/2021</w:t>
            </w:r>
          </w:p>
        </w:tc>
      </w:tr>
      <w:tr w:rsidR="009B4677" w:rsidRPr="00A94311"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A94311" w:rsidRDefault="009B4677" w:rsidP="00F953B5">
            <w:pPr>
              <w:spacing w:before="0" w:after="160"/>
              <w:rPr>
                <w:rFonts w:ascii="Arial" w:hAnsi="Arial" w:cs="Arial"/>
              </w:rPr>
            </w:pPr>
            <w:r w:rsidRPr="00A94311">
              <w:rPr>
                <w:rFonts w:ascii="Arial" w:hAnsi="Arial" w:cs="Arial"/>
                <w:color w:val="auto"/>
                <w:sz w:val="22"/>
                <w:szCs w:val="22"/>
              </w:rPr>
              <w:t xml:space="preserve">PROPOSAL </w:t>
            </w:r>
          </w:p>
        </w:tc>
        <w:tc>
          <w:tcPr>
            <w:tcW w:w="3393" w:type="pct"/>
            <w:vAlign w:val="center"/>
          </w:tcPr>
          <w:p w14:paraId="580B3509" w14:textId="2E5A74CC" w:rsidR="00B82C2F" w:rsidRPr="00A94311" w:rsidRDefault="00B82C2F" w:rsidP="00F953B5">
            <w:pPr>
              <w:tabs>
                <w:tab w:val="left" w:pos="7485"/>
              </w:tabs>
              <w:spacing w:before="0" w:after="160"/>
              <w:ind w:right="2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94311">
              <w:rPr>
                <w:rFonts w:ascii="Arial" w:hAnsi="Arial" w:cs="Arial"/>
                <w:color w:val="auto"/>
                <w:sz w:val="22"/>
                <w:szCs w:val="22"/>
                <w:lang w:val="en-AU"/>
              </w:rPr>
              <w:t xml:space="preserve">Seniors </w:t>
            </w:r>
            <w:r w:rsidR="00F953B5" w:rsidRPr="00A94311">
              <w:rPr>
                <w:rFonts w:ascii="Arial" w:hAnsi="Arial" w:cs="Arial"/>
                <w:color w:val="auto"/>
                <w:sz w:val="22"/>
                <w:szCs w:val="22"/>
                <w:lang w:val="en-AU"/>
              </w:rPr>
              <w:t>h</w:t>
            </w:r>
            <w:r w:rsidRPr="00A94311">
              <w:rPr>
                <w:rFonts w:ascii="Arial" w:hAnsi="Arial" w:cs="Arial"/>
                <w:color w:val="auto"/>
                <w:sz w:val="22"/>
                <w:szCs w:val="22"/>
                <w:lang w:val="en-AU"/>
              </w:rPr>
              <w:t>ousing</w:t>
            </w:r>
          </w:p>
          <w:p w14:paraId="2200D55E" w14:textId="18F43E08" w:rsidR="009B4677" w:rsidRPr="00A94311" w:rsidRDefault="00B82C2F" w:rsidP="00F953B5">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A94311">
              <w:rPr>
                <w:rFonts w:ascii="Arial" w:hAnsi="Arial" w:cs="Arial"/>
                <w:color w:val="auto"/>
                <w:sz w:val="22"/>
                <w:szCs w:val="22"/>
                <w:lang w:val="en-AU"/>
              </w:rPr>
              <w:t xml:space="preserve">Independent living units in a </w:t>
            </w:r>
            <w:r w:rsidR="00F953B5" w:rsidRPr="00A94311">
              <w:rPr>
                <w:rFonts w:ascii="Arial" w:hAnsi="Arial" w:cs="Arial"/>
                <w:color w:val="auto"/>
                <w:sz w:val="22"/>
                <w:szCs w:val="22"/>
                <w:lang w:val="en-AU"/>
              </w:rPr>
              <w:t>r</w:t>
            </w:r>
            <w:r w:rsidRPr="00A94311">
              <w:rPr>
                <w:rFonts w:ascii="Arial" w:hAnsi="Arial" w:cs="Arial"/>
                <w:color w:val="auto"/>
                <w:sz w:val="22"/>
                <w:szCs w:val="22"/>
                <w:lang w:val="en-AU"/>
              </w:rPr>
              <w:t xml:space="preserve">esidential </w:t>
            </w:r>
            <w:r w:rsidR="00F953B5" w:rsidRPr="00A94311">
              <w:rPr>
                <w:rFonts w:ascii="Arial" w:hAnsi="Arial" w:cs="Arial"/>
                <w:color w:val="auto"/>
                <w:sz w:val="22"/>
                <w:szCs w:val="22"/>
                <w:lang w:val="en-AU"/>
              </w:rPr>
              <w:t>f</w:t>
            </w:r>
            <w:r w:rsidRPr="00A94311">
              <w:rPr>
                <w:rFonts w:ascii="Arial" w:hAnsi="Arial" w:cs="Arial"/>
                <w:color w:val="auto"/>
                <w:sz w:val="22"/>
                <w:szCs w:val="22"/>
                <w:lang w:val="en-AU"/>
              </w:rPr>
              <w:t xml:space="preserve">lat </w:t>
            </w:r>
            <w:r w:rsidR="00F953B5" w:rsidRPr="00A94311">
              <w:rPr>
                <w:rFonts w:ascii="Arial" w:hAnsi="Arial" w:cs="Arial"/>
                <w:color w:val="auto"/>
                <w:sz w:val="22"/>
                <w:szCs w:val="22"/>
                <w:lang w:val="en-AU"/>
              </w:rPr>
              <w:t>b</w:t>
            </w:r>
            <w:r w:rsidRPr="00A94311">
              <w:rPr>
                <w:rFonts w:ascii="Arial" w:hAnsi="Arial" w:cs="Arial"/>
                <w:color w:val="auto"/>
                <w:sz w:val="22"/>
                <w:szCs w:val="22"/>
                <w:lang w:val="en-AU"/>
              </w:rPr>
              <w:t>uilding form</w:t>
            </w:r>
          </w:p>
        </w:tc>
      </w:tr>
      <w:tr w:rsidR="002C37C4" w:rsidRPr="00A94311"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A94311" w:rsidRDefault="002C37C4" w:rsidP="00F953B5">
            <w:pPr>
              <w:spacing w:before="0" w:after="160"/>
              <w:rPr>
                <w:rFonts w:ascii="Arial" w:hAnsi="Arial" w:cs="Arial"/>
              </w:rPr>
            </w:pPr>
            <w:r w:rsidRPr="00A94311">
              <w:rPr>
                <w:rFonts w:ascii="Arial" w:hAnsi="Arial" w:cs="Arial"/>
                <w:color w:val="auto"/>
                <w:sz w:val="22"/>
                <w:szCs w:val="22"/>
              </w:rPr>
              <w:t>ADDRESS</w:t>
            </w:r>
          </w:p>
        </w:tc>
        <w:tc>
          <w:tcPr>
            <w:tcW w:w="3393" w:type="pct"/>
            <w:vAlign w:val="center"/>
          </w:tcPr>
          <w:p w14:paraId="52730587" w14:textId="3BBDAD9D" w:rsidR="00F953B5" w:rsidRPr="00A94311" w:rsidRDefault="00F953B5" w:rsidP="00F953B5">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94311">
              <w:rPr>
                <w:rFonts w:ascii="Arial" w:hAnsi="Arial" w:cs="Arial"/>
                <w:color w:val="auto"/>
                <w:sz w:val="22"/>
                <w:szCs w:val="22"/>
                <w:lang w:val="en-AU"/>
              </w:rPr>
              <w:t>2A Maude Street, Belmont</w:t>
            </w:r>
          </w:p>
          <w:p w14:paraId="47077BF4" w14:textId="379461A7" w:rsidR="002C37C4" w:rsidRPr="00A94311" w:rsidRDefault="002C37C4" w:rsidP="00F953B5">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A94311">
              <w:rPr>
                <w:rFonts w:ascii="Arial" w:hAnsi="Arial" w:cs="Arial"/>
                <w:color w:val="auto"/>
                <w:sz w:val="22"/>
                <w:szCs w:val="22"/>
                <w:lang w:val="en-AU"/>
              </w:rPr>
              <w:t xml:space="preserve">Lot </w:t>
            </w:r>
            <w:r w:rsidR="00B82C2F" w:rsidRPr="00A94311">
              <w:rPr>
                <w:rFonts w:ascii="Arial" w:hAnsi="Arial" w:cs="Arial"/>
                <w:color w:val="auto"/>
                <w:sz w:val="22"/>
                <w:szCs w:val="22"/>
                <w:lang w:val="en-AU"/>
              </w:rPr>
              <w:t>202</w:t>
            </w:r>
            <w:r w:rsidRPr="00A94311">
              <w:rPr>
                <w:rFonts w:ascii="Arial" w:hAnsi="Arial" w:cs="Arial"/>
                <w:color w:val="auto"/>
                <w:sz w:val="22"/>
                <w:szCs w:val="22"/>
                <w:lang w:val="en-AU"/>
              </w:rPr>
              <w:t xml:space="preserve"> DP </w:t>
            </w:r>
            <w:r w:rsidR="00B82C2F" w:rsidRPr="00A94311">
              <w:rPr>
                <w:rFonts w:ascii="Arial" w:hAnsi="Arial" w:cs="Arial"/>
                <w:color w:val="auto"/>
                <w:sz w:val="22"/>
                <w:szCs w:val="22"/>
                <w:lang w:val="en-AU"/>
              </w:rPr>
              <w:t xml:space="preserve">1236307 </w:t>
            </w:r>
          </w:p>
        </w:tc>
      </w:tr>
      <w:tr w:rsidR="002C37C4" w:rsidRPr="00A94311"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A94311" w:rsidRDefault="002C37C4" w:rsidP="00F953B5">
            <w:pPr>
              <w:spacing w:before="0" w:after="160"/>
              <w:rPr>
                <w:rFonts w:ascii="Arial" w:hAnsi="Arial" w:cs="Arial"/>
              </w:rPr>
            </w:pPr>
            <w:r w:rsidRPr="00A94311">
              <w:rPr>
                <w:rFonts w:ascii="Arial" w:hAnsi="Arial" w:cs="Arial"/>
                <w:color w:val="auto"/>
                <w:sz w:val="22"/>
                <w:szCs w:val="22"/>
              </w:rPr>
              <w:t>APPLICANT</w:t>
            </w:r>
          </w:p>
        </w:tc>
        <w:tc>
          <w:tcPr>
            <w:tcW w:w="3393" w:type="pct"/>
            <w:vAlign w:val="center"/>
          </w:tcPr>
          <w:p w14:paraId="29657E3F" w14:textId="2F578FC7" w:rsidR="002C37C4" w:rsidRPr="00A94311" w:rsidRDefault="00B82C2F" w:rsidP="00F953B5">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94311">
              <w:rPr>
                <w:rFonts w:ascii="Arial" w:hAnsi="Arial" w:cs="Arial"/>
                <w:color w:val="auto"/>
                <w:sz w:val="22"/>
                <w:szCs w:val="22"/>
                <w:lang w:val="en-AU"/>
              </w:rPr>
              <w:t>OTH Developments Pty Ltd</w:t>
            </w:r>
          </w:p>
        </w:tc>
      </w:tr>
      <w:tr w:rsidR="00D9139E" w:rsidRPr="00A94311"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A94311" w:rsidRDefault="00D9139E" w:rsidP="00F953B5">
            <w:pPr>
              <w:spacing w:before="0" w:after="160"/>
              <w:rPr>
                <w:rFonts w:ascii="Arial" w:hAnsi="Arial" w:cs="Arial"/>
              </w:rPr>
            </w:pPr>
            <w:r w:rsidRPr="00A94311">
              <w:rPr>
                <w:rFonts w:ascii="Arial" w:hAnsi="Arial" w:cs="Arial"/>
                <w:color w:val="auto"/>
                <w:sz w:val="22"/>
                <w:szCs w:val="22"/>
              </w:rPr>
              <w:t>OWNER</w:t>
            </w:r>
          </w:p>
        </w:tc>
        <w:tc>
          <w:tcPr>
            <w:tcW w:w="3393" w:type="pct"/>
            <w:vAlign w:val="center"/>
          </w:tcPr>
          <w:p w14:paraId="7DF7A947" w14:textId="7A5D57E5" w:rsidR="00D9139E" w:rsidRPr="00A94311" w:rsidRDefault="00B82C2F" w:rsidP="00F953B5">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A94311">
              <w:rPr>
                <w:rFonts w:ascii="Arial" w:hAnsi="Arial" w:cs="Arial"/>
                <w:color w:val="auto"/>
                <w:sz w:val="22"/>
                <w:szCs w:val="22"/>
                <w:lang w:val="en-AU" w:eastAsia="en-AU"/>
              </w:rPr>
              <w:t>Belmont 88 Pty Ltd</w:t>
            </w:r>
          </w:p>
        </w:tc>
      </w:tr>
      <w:tr w:rsidR="00D9139E" w:rsidRPr="00A94311"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A94311" w:rsidRDefault="00D9139E" w:rsidP="00F953B5">
            <w:pPr>
              <w:spacing w:before="0" w:after="160"/>
              <w:rPr>
                <w:rFonts w:ascii="Arial" w:hAnsi="Arial" w:cs="Arial"/>
              </w:rPr>
            </w:pPr>
            <w:r w:rsidRPr="00A94311">
              <w:rPr>
                <w:rFonts w:ascii="Arial" w:hAnsi="Arial" w:cs="Arial"/>
                <w:color w:val="auto"/>
                <w:sz w:val="22"/>
                <w:szCs w:val="22"/>
              </w:rPr>
              <w:t>DA LODGEMENT DATE</w:t>
            </w:r>
          </w:p>
        </w:tc>
        <w:tc>
          <w:tcPr>
            <w:tcW w:w="3393" w:type="pct"/>
            <w:vAlign w:val="center"/>
          </w:tcPr>
          <w:p w14:paraId="2BF75E23" w14:textId="3D876994" w:rsidR="00D9139E" w:rsidRPr="00A94311" w:rsidRDefault="00B82C2F" w:rsidP="00F953B5">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A94311">
              <w:rPr>
                <w:rFonts w:ascii="Arial" w:hAnsi="Arial" w:cs="Arial"/>
                <w:color w:val="auto"/>
                <w:sz w:val="22"/>
                <w:szCs w:val="22"/>
                <w:lang w:val="en-AU" w:eastAsia="en-AU"/>
              </w:rPr>
              <w:t>21 August 2021</w:t>
            </w:r>
          </w:p>
        </w:tc>
      </w:tr>
      <w:tr w:rsidR="002C37C4" w:rsidRPr="00A94311"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51D3FE6F" w:rsidR="002C37C4" w:rsidRPr="00A94311" w:rsidRDefault="002C37C4" w:rsidP="00F953B5">
            <w:pPr>
              <w:spacing w:before="0" w:after="160"/>
              <w:rPr>
                <w:rFonts w:ascii="Arial" w:hAnsi="Arial" w:cs="Arial"/>
              </w:rPr>
            </w:pPr>
            <w:r w:rsidRPr="00A94311">
              <w:rPr>
                <w:rFonts w:ascii="Arial" w:hAnsi="Arial" w:cs="Arial"/>
                <w:color w:val="auto"/>
                <w:sz w:val="22"/>
                <w:szCs w:val="22"/>
              </w:rPr>
              <w:t xml:space="preserve">APPLICATION TYPE </w:t>
            </w:r>
          </w:p>
        </w:tc>
        <w:tc>
          <w:tcPr>
            <w:tcW w:w="3393" w:type="pct"/>
            <w:vAlign w:val="center"/>
          </w:tcPr>
          <w:p w14:paraId="5C5A9B6E" w14:textId="5541F95D" w:rsidR="002C37C4" w:rsidRPr="00A94311" w:rsidRDefault="00B82C2F" w:rsidP="00F953B5">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A94311">
              <w:rPr>
                <w:rFonts w:ascii="Arial" w:hAnsi="Arial" w:cs="Arial"/>
                <w:color w:val="auto"/>
                <w:sz w:val="22"/>
                <w:szCs w:val="22"/>
                <w:lang w:val="en-AU" w:eastAsia="en-AU"/>
              </w:rPr>
              <w:t>Development Application (Integrated)</w:t>
            </w:r>
          </w:p>
        </w:tc>
      </w:tr>
      <w:tr w:rsidR="002C37C4" w:rsidRPr="00A94311"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A94311" w:rsidRDefault="002C37C4" w:rsidP="00F953B5">
            <w:pPr>
              <w:spacing w:before="0" w:after="160"/>
              <w:rPr>
                <w:rFonts w:ascii="Arial" w:hAnsi="Arial" w:cs="Arial"/>
              </w:rPr>
            </w:pPr>
            <w:r w:rsidRPr="00A94311">
              <w:rPr>
                <w:rFonts w:ascii="Arial" w:hAnsi="Arial" w:cs="Arial"/>
                <w:color w:val="auto"/>
                <w:sz w:val="22"/>
                <w:szCs w:val="22"/>
              </w:rPr>
              <w:t>REGIONALLY SIGNIFICANT CRITERIA</w:t>
            </w:r>
          </w:p>
        </w:tc>
        <w:tc>
          <w:tcPr>
            <w:tcW w:w="3393" w:type="pct"/>
            <w:vAlign w:val="center"/>
          </w:tcPr>
          <w:p w14:paraId="39CA5059" w14:textId="52FEE987" w:rsidR="002C37C4" w:rsidRPr="00A94311" w:rsidRDefault="00B82C2F" w:rsidP="00F953B5">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A94311">
              <w:rPr>
                <w:rFonts w:ascii="Arial" w:hAnsi="Arial" w:cs="Arial"/>
                <w:color w:val="auto"/>
                <w:sz w:val="22"/>
                <w:szCs w:val="22"/>
                <w:lang w:val="en-AU" w:eastAsia="en-AU"/>
              </w:rPr>
              <w:t>Clause 2, Schedule 7 of the SRD SEPP: General Development over $30 million</w:t>
            </w:r>
          </w:p>
        </w:tc>
      </w:tr>
      <w:tr w:rsidR="00D9139E" w:rsidRPr="00A94311"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A94311" w:rsidRDefault="00D9139E" w:rsidP="00F953B5">
            <w:pPr>
              <w:spacing w:before="0" w:after="160"/>
              <w:rPr>
                <w:rFonts w:ascii="Arial" w:hAnsi="Arial" w:cs="Arial"/>
              </w:rPr>
            </w:pPr>
            <w:r w:rsidRPr="00A94311">
              <w:rPr>
                <w:rFonts w:ascii="Arial" w:hAnsi="Arial" w:cs="Arial"/>
                <w:color w:val="auto"/>
                <w:sz w:val="22"/>
                <w:szCs w:val="22"/>
              </w:rPr>
              <w:t>CIV</w:t>
            </w:r>
          </w:p>
        </w:tc>
        <w:tc>
          <w:tcPr>
            <w:tcW w:w="3393" w:type="pct"/>
            <w:vAlign w:val="center"/>
          </w:tcPr>
          <w:p w14:paraId="327C16F1" w14:textId="44E3E418" w:rsidR="00D9139E" w:rsidRPr="00A94311" w:rsidRDefault="00B82C2F" w:rsidP="00F953B5">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94311">
              <w:rPr>
                <w:rFonts w:ascii="Arial" w:hAnsi="Arial" w:cs="Arial"/>
                <w:color w:val="auto"/>
                <w:sz w:val="22"/>
                <w:szCs w:val="22"/>
                <w:lang w:val="en-AU"/>
              </w:rPr>
              <w:t xml:space="preserve">$34,362,842 </w:t>
            </w:r>
            <w:r w:rsidR="00D9139E" w:rsidRPr="00A94311">
              <w:rPr>
                <w:rFonts w:ascii="Arial" w:hAnsi="Arial" w:cs="Arial"/>
                <w:color w:val="auto"/>
                <w:sz w:val="22"/>
                <w:szCs w:val="22"/>
                <w:lang w:val="en-AU"/>
              </w:rPr>
              <w:t>(excluding GST)</w:t>
            </w:r>
          </w:p>
        </w:tc>
      </w:tr>
      <w:tr w:rsidR="00D9139E" w:rsidRPr="00A94311"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A94311" w:rsidRDefault="00F7394C" w:rsidP="00F953B5">
            <w:pPr>
              <w:spacing w:before="0" w:after="160"/>
              <w:rPr>
                <w:rFonts w:ascii="Arial" w:hAnsi="Arial" w:cs="Arial"/>
              </w:rPr>
            </w:pPr>
            <w:r w:rsidRPr="00A94311">
              <w:rPr>
                <w:rFonts w:ascii="Arial" w:hAnsi="Arial" w:cs="Arial"/>
                <w:color w:val="auto"/>
                <w:sz w:val="22"/>
                <w:szCs w:val="22"/>
              </w:rPr>
              <w:t>CLAUSE 4.6 REQUESTS</w:t>
            </w:r>
            <w:r w:rsidRPr="00A94311">
              <w:rPr>
                <w:rFonts w:ascii="Arial" w:hAnsi="Arial" w:cs="Arial"/>
              </w:rPr>
              <w:t xml:space="preserve"> </w:t>
            </w:r>
          </w:p>
        </w:tc>
        <w:tc>
          <w:tcPr>
            <w:tcW w:w="3393" w:type="pct"/>
            <w:vAlign w:val="center"/>
          </w:tcPr>
          <w:p w14:paraId="1FFC2FF9" w14:textId="60CABCEA" w:rsidR="00D9139E" w:rsidRPr="00A94311" w:rsidRDefault="00B82C2F" w:rsidP="00F953B5">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94311">
              <w:rPr>
                <w:rFonts w:ascii="Arial" w:hAnsi="Arial" w:cs="Arial"/>
                <w:color w:val="auto"/>
                <w:sz w:val="22"/>
                <w:szCs w:val="22"/>
                <w:lang w:val="en-AU"/>
              </w:rPr>
              <w:t>Clause 4.3 Height of buildings</w:t>
            </w:r>
          </w:p>
        </w:tc>
      </w:tr>
      <w:tr w:rsidR="00D9139E" w:rsidRPr="00A94311"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A94311" w:rsidRDefault="00D9139E" w:rsidP="00F953B5">
            <w:pPr>
              <w:spacing w:before="0" w:after="160"/>
              <w:rPr>
                <w:rFonts w:ascii="Arial" w:hAnsi="Arial" w:cs="Arial"/>
              </w:rPr>
            </w:pPr>
            <w:r w:rsidRPr="00A94311">
              <w:rPr>
                <w:rFonts w:ascii="Arial" w:hAnsi="Arial" w:cs="Arial"/>
                <w:color w:val="auto"/>
                <w:sz w:val="22"/>
                <w:szCs w:val="22"/>
              </w:rPr>
              <w:t>KEY SEPP/LEP</w:t>
            </w:r>
          </w:p>
        </w:tc>
        <w:tc>
          <w:tcPr>
            <w:tcW w:w="3393" w:type="pct"/>
            <w:vAlign w:val="center"/>
          </w:tcPr>
          <w:p w14:paraId="66F83826" w14:textId="08AFC874" w:rsidR="0000241F" w:rsidRPr="00A94311" w:rsidRDefault="0000241F" w:rsidP="00F953B5">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A94311">
              <w:rPr>
                <w:rFonts w:ascii="Arial" w:hAnsi="Arial" w:cs="Arial"/>
                <w:bCs/>
                <w:i/>
                <w:color w:val="auto"/>
                <w:sz w:val="22"/>
                <w:szCs w:val="22"/>
              </w:rPr>
              <w:t>State Environmental Planning Policy (Planning Systems) 2021</w:t>
            </w:r>
          </w:p>
          <w:p w14:paraId="0D721E36" w14:textId="6497DDAD" w:rsidR="00B82C2F" w:rsidRPr="00A94311" w:rsidRDefault="00B82C2F" w:rsidP="00F953B5">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A94311">
              <w:rPr>
                <w:rFonts w:ascii="Arial" w:hAnsi="Arial" w:cs="Arial"/>
                <w:bCs/>
                <w:i/>
                <w:color w:val="auto"/>
                <w:sz w:val="22"/>
                <w:szCs w:val="22"/>
              </w:rPr>
              <w:t xml:space="preserve">State Environmental Planning Policy </w:t>
            </w:r>
            <w:r w:rsidR="00F953B5" w:rsidRPr="00A94311">
              <w:rPr>
                <w:rFonts w:ascii="Arial" w:hAnsi="Arial" w:cs="Arial"/>
                <w:bCs/>
                <w:i/>
                <w:color w:val="auto"/>
                <w:sz w:val="22"/>
                <w:szCs w:val="22"/>
              </w:rPr>
              <w:t>(Resilience and Hazards) 2021</w:t>
            </w:r>
          </w:p>
          <w:p w14:paraId="31201C0D" w14:textId="24EB82CD" w:rsidR="00681C1E" w:rsidRPr="00A94311" w:rsidRDefault="00681C1E" w:rsidP="00F953B5">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A94311">
              <w:rPr>
                <w:rFonts w:ascii="Arial" w:hAnsi="Arial" w:cs="Arial"/>
                <w:bCs/>
                <w:i/>
                <w:color w:val="auto"/>
                <w:sz w:val="22"/>
                <w:szCs w:val="22"/>
              </w:rPr>
              <w:t>State Environmental Planning Policy (Transport and Infrastructure) 2021</w:t>
            </w:r>
          </w:p>
          <w:p w14:paraId="7A05B3F5" w14:textId="4CB7AE27" w:rsidR="00C63F25" w:rsidRPr="00A94311" w:rsidRDefault="00C63F25" w:rsidP="00F953B5">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A94311">
              <w:rPr>
                <w:rFonts w:ascii="Arial" w:hAnsi="Arial" w:cs="Arial"/>
                <w:bCs/>
                <w:i/>
                <w:color w:val="auto"/>
                <w:sz w:val="22"/>
                <w:szCs w:val="22"/>
              </w:rPr>
              <w:t>State Environmental Planning Policy (Building Sustainability Index: BASIX) 2004</w:t>
            </w:r>
          </w:p>
          <w:p w14:paraId="168BE03B" w14:textId="44434AC2" w:rsidR="00B82C2F" w:rsidRPr="00A94311" w:rsidRDefault="00B82C2F" w:rsidP="00F953B5">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A94311">
              <w:rPr>
                <w:rFonts w:ascii="Arial" w:hAnsi="Arial" w:cs="Arial"/>
                <w:bCs/>
                <w:i/>
                <w:color w:val="auto"/>
                <w:sz w:val="22"/>
                <w:szCs w:val="22"/>
                <w:lang w:val="en-AU"/>
              </w:rPr>
              <w:t>State Environmental Planning Policy (SEPP) No. 65 – Design Quality of Residential Apartment Building</w:t>
            </w:r>
          </w:p>
          <w:p w14:paraId="293D326F" w14:textId="74BBC1FA" w:rsidR="00D9139E" w:rsidRPr="00A94311" w:rsidRDefault="00B82C2F" w:rsidP="00F953B5">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A94311">
              <w:rPr>
                <w:rFonts w:ascii="Arial" w:hAnsi="Arial" w:cs="Arial"/>
                <w:i/>
                <w:color w:val="auto"/>
                <w:sz w:val="22"/>
                <w:szCs w:val="22"/>
                <w:lang w:val="en-AU"/>
              </w:rPr>
              <w:t xml:space="preserve">Lake Macquarie </w:t>
            </w:r>
            <w:r w:rsidR="00D9139E" w:rsidRPr="00A94311">
              <w:rPr>
                <w:rFonts w:ascii="Arial" w:hAnsi="Arial" w:cs="Arial"/>
                <w:i/>
                <w:color w:val="auto"/>
                <w:sz w:val="22"/>
                <w:szCs w:val="22"/>
                <w:lang w:val="en-AU"/>
              </w:rPr>
              <w:t>L</w:t>
            </w:r>
            <w:r w:rsidR="00F953B5" w:rsidRPr="00A94311">
              <w:rPr>
                <w:rFonts w:ascii="Arial" w:hAnsi="Arial" w:cs="Arial"/>
                <w:i/>
                <w:color w:val="auto"/>
                <w:sz w:val="22"/>
                <w:szCs w:val="22"/>
                <w:lang w:val="en-AU"/>
              </w:rPr>
              <w:t xml:space="preserve">ocal Environmental </w:t>
            </w:r>
            <w:r w:rsidR="00D9139E" w:rsidRPr="00A94311">
              <w:rPr>
                <w:rFonts w:ascii="Arial" w:hAnsi="Arial" w:cs="Arial"/>
                <w:i/>
                <w:color w:val="auto"/>
                <w:sz w:val="22"/>
                <w:szCs w:val="22"/>
                <w:lang w:val="en-AU"/>
              </w:rPr>
              <w:t>P</w:t>
            </w:r>
            <w:r w:rsidR="00F953B5" w:rsidRPr="00A94311">
              <w:rPr>
                <w:rFonts w:ascii="Arial" w:hAnsi="Arial" w:cs="Arial"/>
                <w:i/>
                <w:color w:val="auto"/>
                <w:sz w:val="22"/>
                <w:szCs w:val="22"/>
                <w:lang w:val="en-AU"/>
              </w:rPr>
              <w:t>lan</w:t>
            </w:r>
            <w:r w:rsidR="00D9139E" w:rsidRPr="00A94311">
              <w:rPr>
                <w:rFonts w:ascii="Arial" w:hAnsi="Arial" w:cs="Arial"/>
                <w:i/>
                <w:color w:val="auto"/>
                <w:sz w:val="22"/>
                <w:szCs w:val="22"/>
                <w:lang w:val="en-AU"/>
              </w:rPr>
              <w:t xml:space="preserve"> </w:t>
            </w:r>
            <w:r w:rsidRPr="00A94311">
              <w:rPr>
                <w:rFonts w:ascii="Arial" w:hAnsi="Arial" w:cs="Arial"/>
                <w:i/>
                <w:color w:val="auto"/>
                <w:sz w:val="22"/>
                <w:szCs w:val="22"/>
                <w:lang w:val="en-AU"/>
              </w:rPr>
              <w:t>2014</w:t>
            </w:r>
          </w:p>
        </w:tc>
      </w:tr>
      <w:tr w:rsidR="00D9139E" w:rsidRPr="00A94311"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5982AE3" w14:textId="77777777" w:rsidR="00D85770" w:rsidRPr="00A94311" w:rsidRDefault="00D9139E" w:rsidP="00F953B5">
            <w:pPr>
              <w:spacing w:before="0" w:after="160"/>
              <w:rPr>
                <w:rFonts w:ascii="Arial" w:hAnsi="Arial" w:cs="Arial"/>
                <w:b w:val="0"/>
                <w:color w:val="auto"/>
                <w:sz w:val="22"/>
                <w:szCs w:val="22"/>
              </w:rPr>
            </w:pPr>
            <w:r w:rsidRPr="00A94311">
              <w:rPr>
                <w:rFonts w:ascii="Arial" w:hAnsi="Arial" w:cs="Arial"/>
                <w:color w:val="auto"/>
                <w:sz w:val="22"/>
                <w:szCs w:val="22"/>
              </w:rPr>
              <w:t>TOTAL &amp; UNIQUE SUBMISSIONS</w:t>
            </w:r>
            <w:r w:rsidR="001A3DA0" w:rsidRPr="00A94311">
              <w:rPr>
                <w:rFonts w:ascii="Arial" w:hAnsi="Arial" w:cs="Arial"/>
                <w:color w:val="auto"/>
                <w:sz w:val="22"/>
                <w:szCs w:val="22"/>
              </w:rPr>
              <w:t xml:space="preserve"> </w:t>
            </w:r>
          </w:p>
          <w:p w14:paraId="54DA59E9" w14:textId="253E643C" w:rsidR="00D9139E" w:rsidRPr="00A94311" w:rsidRDefault="001A3DA0" w:rsidP="00F953B5">
            <w:pPr>
              <w:spacing w:before="0" w:after="160"/>
              <w:rPr>
                <w:rFonts w:ascii="Arial" w:hAnsi="Arial" w:cs="Arial"/>
              </w:rPr>
            </w:pPr>
            <w:r w:rsidRPr="00A94311">
              <w:rPr>
                <w:rFonts w:ascii="Arial" w:hAnsi="Arial" w:cs="Arial"/>
                <w:color w:val="auto"/>
                <w:sz w:val="22"/>
                <w:szCs w:val="22"/>
              </w:rPr>
              <w:t>KEY ISSUES IN SUBMISSIONS</w:t>
            </w:r>
          </w:p>
        </w:tc>
        <w:tc>
          <w:tcPr>
            <w:tcW w:w="3393" w:type="pct"/>
            <w:vAlign w:val="center"/>
          </w:tcPr>
          <w:p w14:paraId="1966144B" w14:textId="77777777" w:rsidR="00B82C2F" w:rsidRPr="00A94311" w:rsidRDefault="00B82C2F" w:rsidP="00F953B5">
            <w:pPr>
              <w:tabs>
                <w:tab w:val="left" w:pos="7485"/>
              </w:tabs>
              <w:spacing w:before="0" w:after="160"/>
              <w:ind w:right="2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eastAsia="en-AU"/>
              </w:rPr>
            </w:pPr>
            <w:r w:rsidRPr="00A94311">
              <w:rPr>
                <w:rFonts w:ascii="Arial" w:hAnsi="Arial" w:cs="Arial"/>
                <w:color w:val="auto"/>
                <w:sz w:val="22"/>
                <w:szCs w:val="22"/>
                <w:lang w:eastAsia="en-AU"/>
              </w:rPr>
              <w:t>Notified 23 September 2021 – 29 October 2021</w:t>
            </w:r>
          </w:p>
          <w:p w14:paraId="7C2539AA" w14:textId="77777777" w:rsidR="00B82C2F" w:rsidRPr="00A94311" w:rsidRDefault="00B82C2F" w:rsidP="00F953B5">
            <w:pPr>
              <w:tabs>
                <w:tab w:val="left" w:pos="7485"/>
              </w:tabs>
              <w:spacing w:before="0" w:after="160"/>
              <w:ind w:right="2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eastAsia="en-AU"/>
              </w:rPr>
            </w:pPr>
            <w:r w:rsidRPr="00A94311">
              <w:rPr>
                <w:rFonts w:ascii="Arial" w:hAnsi="Arial" w:cs="Arial"/>
                <w:color w:val="auto"/>
                <w:sz w:val="22"/>
                <w:szCs w:val="22"/>
                <w:lang w:eastAsia="en-AU"/>
              </w:rPr>
              <w:t>Council received 1 submission</w:t>
            </w:r>
          </w:p>
          <w:p w14:paraId="2825D3EA" w14:textId="77777777" w:rsidR="00B82C2F" w:rsidRPr="00A94311" w:rsidRDefault="00B82C2F" w:rsidP="00F953B5">
            <w:pPr>
              <w:tabs>
                <w:tab w:val="left" w:pos="7485"/>
              </w:tabs>
              <w:spacing w:before="0" w:after="160"/>
              <w:ind w:right="2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eastAsia="en-AU"/>
              </w:rPr>
            </w:pPr>
            <w:r w:rsidRPr="00A94311">
              <w:rPr>
                <w:rFonts w:ascii="Arial" w:hAnsi="Arial" w:cs="Arial"/>
                <w:color w:val="auto"/>
                <w:sz w:val="22"/>
                <w:szCs w:val="22"/>
                <w:lang w:eastAsia="en-AU"/>
              </w:rPr>
              <w:t>Matters raised include:</w:t>
            </w:r>
          </w:p>
          <w:p w14:paraId="4E3F7898" w14:textId="77777777" w:rsidR="00B82C2F" w:rsidRPr="00A94311" w:rsidRDefault="00B82C2F" w:rsidP="00832B21">
            <w:pPr>
              <w:numPr>
                <w:ilvl w:val="0"/>
                <w:numId w:val="16"/>
              </w:numPr>
              <w:tabs>
                <w:tab w:val="left" w:pos="7485"/>
              </w:tabs>
              <w:spacing w:before="0" w:after="160"/>
              <w:ind w:right="23"/>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2"/>
                <w:szCs w:val="22"/>
              </w:rPr>
            </w:pPr>
            <w:r w:rsidRPr="00A94311">
              <w:rPr>
                <w:rFonts w:ascii="Arial" w:eastAsia="Calibri" w:hAnsi="Arial" w:cs="Arial"/>
                <w:color w:val="auto"/>
                <w:sz w:val="22"/>
                <w:szCs w:val="22"/>
              </w:rPr>
              <w:lastRenderedPageBreak/>
              <w:t>Visibility of plans online</w:t>
            </w:r>
          </w:p>
          <w:p w14:paraId="74024F15" w14:textId="77777777" w:rsidR="00B82C2F" w:rsidRPr="00A94311" w:rsidRDefault="00B82C2F" w:rsidP="00832B21">
            <w:pPr>
              <w:numPr>
                <w:ilvl w:val="0"/>
                <w:numId w:val="16"/>
              </w:numPr>
              <w:tabs>
                <w:tab w:val="left" w:pos="7485"/>
              </w:tabs>
              <w:spacing w:before="0" w:after="160"/>
              <w:ind w:right="23"/>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2"/>
                <w:szCs w:val="22"/>
              </w:rPr>
            </w:pPr>
            <w:r w:rsidRPr="00A94311">
              <w:rPr>
                <w:rFonts w:ascii="Arial" w:eastAsia="Calibri" w:hAnsi="Arial" w:cs="Arial"/>
                <w:color w:val="auto"/>
                <w:sz w:val="22"/>
                <w:szCs w:val="22"/>
              </w:rPr>
              <w:t>Housing affordability</w:t>
            </w:r>
          </w:p>
          <w:p w14:paraId="57B8209A" w14:textId="17A0E01A" w:rsidR="00D9139E" w:rsidRPr="00A94311" w:rsidRDefault="00B82C2F" w:rsidP="00832B21">
            <w:pPr>
              <w:pStyle w:val="ListParagraph"/>
              <w:numPr>
                <w:ilvl w:val="0"/>
                <w:numId w:val="16"/>
              </w:num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94311">
              <w:rPr>
                <w:rFonts w:ascii="Arial" w:hAnsi="Arial" w:cs="Arial"/>
                <w:color w:val="auto"/>
                <w:sz w:val="22"/>
                <w:szCs w:val="22"/>
                <w:lang w:val="en-AU" w:eastAsia="en-AU"/>
              </w:rPr>
              <w:t>Urban design and site prominence</w:t>
            </w:r>
          </w:p>
        </w:tc>
      </w:tr>
      <w:tr w:rsidR="00D9139E" w:rsidRPr="00A94311"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A94311" w:rsidRDefault="00D9139E" w:rsidP="00F953B5">
            <w:pPr>
              <w:spacing w:before="0" w:after="160"/>
              <w:rPr>
                <w:rFonts w:ascii="Arial" w:hAnsi="Arial" w:cs="Arial"/>
                <w:color w:val="auto"/>
                <w:sz w:val="22"/>
                <w:szCs w:val="22"/>
              </w:rPr>
            </w:pPr>
            <w:r w:rsidRPr="00A94311">
              <w:rPr>
                <w:rFonts w:ascii="Arial" w:hAnsi="Arial" w:cs="Arial"/>
                <w:color w:val="auto"/>
                <w:sz w:val="22"/>
                <w:szCs w:val="22"/>
              </w:rPr>
              <w:lastRenderedPageBreak/>
              <w:t>RECOMMENDATION</w:t>
            </w:r>
          </w:p>
        </w:tc>
        <w:tc>
          <w:tcPr>
            <w:tcW w:w="3393" w:type="pct"/>
            <w:vAlign w:val="center"/>
          </w:tcPr>
          <w:p w14:paraId="6FC2A579" w14:textId="37336D05" w:rsidR="00D9139E" w:rsidRPr="008B17E5" w:rsidRDefault="00D9139E" w:rsidP="00F953B5">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8B17E5">
              <w:rPr>
                <w:rFonts w:ascii="Arial" w:hAnsi="Arial" w:cs="Arial"/>
                <w:color w:val="auto"/>
                <w:sz w:val="22"/>
                <w:szCs w:val="22"/>
              </w:rPr>
              <w:t>Approval</w:t>
            </w:r>
          </w:p>
        </w:tc>
      </w:tr>
      <w:tr w:rsidR="00FC2AF2" w:rsidRPr="00A94311"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Pr="00A94311" w:rsidRDefault="00FC2AF2" w:rsidP="00F953B5">
            <w:pPr>
              <w:spacing w:before="0" w:after="160"/>
              <w:rPr>
                <w:rFonts w:ascii="Arial" w:hAnsi="Arial" w:cs="Arial"/>
              </w:rPr>
            </w:pPr>
            <w:r w:rsidRPr="00A94311">
              <w:rPr>
                <w:rFonts w:ascii="Arial" w:hAnsi="Arial" w:cs="Arial"/>
                <w:color w:val="auto"/>
                <w:sz w:val="22"/>
                <w:szCs w:val="22"/>
              </w:rPr>
              <w:t>DRAFT CONDITIONS TO APPLICANT</w:t>
            </w:r>
          </w:p>
        </w:tc>
        <w:tc>
          <w:tcPr>
            <w:tcW w:w="3393" w:type="pct"/>
            <w:vAlign w:val="center"/>
          </w:tcPr>
          <w:p w14:paraId="156709A0" w14:textId="0A30A847" w:rsidR="00FC2AF2" w:rsidRPr="008B17E5" w:rsidRDefault="00FC2AF2" w:rsidP="00F953B5">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8B17E5">
              <w:rPr>
                <w:rFonts w:ascii="Arial" w:hAnsi="Arial" w:cs="Arial"/>
                <w:color w:val="auto"/>
                <w:sz w:val="22"/>
                <w:szCs w:val="22"/>
                <w:lang w:val="en-AU"/>
              </w:rPr>
              <w:t>YES</w:t>
            </w:r>
          </w:p>
        </w:tc>
      </w:tr>
      <w:tr w:rsidR="00D9139E" w:rsidRPr="00A94311"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A94311" w:rsidRDefault="00D9139E" w:rsidP="00F953B5">
            <w:pPr>
              <w:spacing w:before="0" w:after="160"/>
              <w:rPr>
                <w:rFonts w:ascii="Arial" w:hAnsi="Arial" w:cs="Arial"/>
                <w:color w:val="auto"/>
                <w:sz w:val="22"/>
                <w:szCs w:val="22"/>
              </w:rPr>
            </w:pPr>
            <w:r w:rsidRPr="00A94311">
              <w:rPr>
                <w:rFonts w:ascii="Arial" w:hAnsi="Arial" w:cs="Arial"/>
                <w:color w:val="auto"/>
                <w:sz w:val="22"/>
                <w:szCs w:val="22"/>
              </w:rPr>
              <w:t>SCHEDULED MEETING DATE</w:t>
            </w:r>
          </w:p>
        </w:tc>
        <w:tc>
          <w:tcPr>
            <w:tcW w:w="3393" w:type="pct"/>
            <w:vAlign w:val="center"/>
          </w:tcPr>
          <w:p w14:paraId="04030FFB" w14:textId="3697AF1F" w:rsidR="00D9139E" w:rsidRPr="00A94311" w:rsidRDefault="00D256D4" w:rsidP="00F953B5">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13B70B8AF23641D8A08D8E61CA3040E9"/>
                </w:placeholder>
                <w:date w:fullDate="2022-05-05T00:00:00Z">
                  <w:dateFormat w:val="d MMMM yyyy"/>
                  <w:lid w:val="en-AU"/>
                  <w:storeMappedDataAs w:val="dateTime"/>
                  <w:calendar w:val="gregorian"/>
                </w:date>
              </w:sdtPr>
              <w:sdtEndPr/>
              <w:sdtContent>
                <w:r w:rsidR="00DB616E" w:rsidRPr="00A94311">
                  <w:rPr>
                    <w:rFonts w:ascii="Arial" w:hAnsi="Arial" w:cs="Arial"/>
                    <w:color w:val="auto"/>
                    <w:sz w:val="22"/>
                    <w:szCs w:val="22"/>
                    <w:lang w:val="en-AU"/>
                  </w:rPr>
                  <w:t>5 May 2022</w:t>
                </w:r>
              </w:sdtContent>
            </w:sdt>
          </w:p>
        </w:tc>
      </w:tr>
      <w:tr w:rsidR="00D9139E" w:rsidRPr="00A94311"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Pr="00A94311" w:rsidRDefault="00D9139E" w:rsidP="00F953B5">
            <w:pPr>
              <w:spacing w:before="0" w:after="160"/>
              <w:rPr>
                <w:rFonts w:ascii="Arial" w:hAnsi="Arial" w:cs="Arial"/>
              </w:rPr>
            </w:pPr>
            <w:r w:rsidRPr="00A94311">
              <w:rPr>
                <w:rFonts w:ascii="Arial" w:hAnsi="Arial" w:cs="Arial"/>
                <w:color w:val="auto"/>
                <w:sz w:val="22"/>
                <w:szCs w:val="22"/>
              </w:rPr>
              <w:t>PREPARED BY</w:t>
            </w:r>
          </w:p>
        </w:tc>
        <w:tc>
          <w:tcPr>
            <w:tcW w:w="3393" w:type="pct"/>
            <w:vAlign w:val="center"/>
          </w:tcPr>
          <w:p w14:paraId="39243048" w14:textId="4511480D" w:rsidR="00D9139E" w:rsidRPr="00A94311" w:rsidRDefault="00B82C2F" w:rsidP="00F953B5">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94311">
              <w:rPr>
                <w:rFonts w:ascii="Arial" w:hAnsi="Arial" w:cs="Arial"/>
                <w:color w:val="auto"/>
                <w:sz w:val="22"/>
                <w:szCs w:val="22"/>
              </w:rPr>
              <w:t>Geoffrey Keech</w:t>
            </w:r>
            <w:r w:rsidR="00F953B5" w:rsidRPr="00A94311">
              <w:rPr>
                <w:rFonts w:ascii="Arial" w:hAnsi="Arial" w:cs="Arial"/>
                <w:color w:val="auto"/>
                <w:sz w:val="22"/>
                <w:szCs w:val="22"/>
              </w:rPr>
              <w:t>, Senior Development Planner</w:t>
            </w:r>
          </w:p>
        </w:tc>
      </w:tr>
      <w:tr w:rsidR="00741BDB" w:rsidRPr="00A94311"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A94311" w:rsidRDefault="00741BDB" w:rsidP="00F953B5">
            <w:pPr>
              <w:spacing w:before="0" w:after="160"/>
              <w:rPr>
                <w:rFonts w:ascii="Arial" w:hAnsi="Arial" w:cs="Arial"/>
                <w:color w:val="auto"/>
              </w:rPr>
            </w:pPr>
            <w:r w:rsidRPr="00A94311">
              <w:rPr>
                <w:rFonts w:ascii="Arial" w:hAnsi="Arial" w:cs="Arial"/>
                <w:color w:val="auto"/>
                <w:sz w:val="22"/>
                <w:szCs w:val="22"/>
              </w:rPr>
              <w:t>DATE OF REPORT</w:t>
            </w:r>
          </w:p>
        </w:tc>
        <w:tc>
          <w:tcPr>
            <w:tcW w:w="3393" w:type="pct"/>
            <w:vAlign w:val="center"/>
          </w:tcPr>
          <w:p w14:paraId="7C33E67F" w14:textId="6DD64CBA" w:rsidR="00741BDB" w:rsidRPr="00A94311" w:rsidRDefault="00D256D4" w:rsidP="00F953B5">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998234965"/>
                <w:placeholder>
                  <w:docPart w:val="42E4507DACAB43CDB0FFCFF2D99524FF"/>
                </w:placeholder>
                <w:date w:fullDate="2022-04-27T00:00:00Z">
                  <w:dateFormat w:val="d MMMM yyyy"/>
                  <w:lid w:val="en-AU"/>
                  <w:storeMappedDataAs w:val="dateTime"/>
                  <w:calendar w:val="gregorian"/>
                </w:date>
              </w:sdtPr>
              <w:sdtEndPr/>
              <w:sdtContent>
                <w:r w:rsidR="00DB616E" w:rsidRPr="00A94311">
                  <w:rPr>
                    <w:rFonts w:ascii="Arial" w:hAnsi="Arial" w:cs="Arial"/>
                    <w:color w:val="auto"/>
                    <w:sz w:val="22"/>
                    <w:szCs w:val="22"/>
                    <w:lang w:val="en-AU"/>
                  </w:rPr>
                  <w:t>2</w:t>
                </w:r>
                <w:r w:rsidR="00F953B5" w:rsidRPr="00A94311">
                  <w:rPr>
                    <w:rFonts w:ascii="Arial" w:hAnsi="Arial" w:cs="Arial"/>
                    <w:color w:val="auto"/>
                    <w:sz w:val="22"/>
                    <w:szCs w:val="22"/>
                    <w:lang w:val="en-AU"/>
                  </w:rPr>
                  <w:t>7</w:t>
                </w:r>
                <w:r w:rsidR="00DB616E" w:rsidRPr="00A94311">
                  <w:rPr>
                    <w:rFonts w:ascii="Arial" w:hAnsi="Arial" w:cs="Arial"/>
                    <w:color w:val="auto"/>
                    <w:sz w:val="22"/>
                    <w:szCs w:val="22"/>
                    <w:lang w:val="en-AU"/>
                  </w:rPr>
                  <w:t xml:space="preserve"> April 2022</w:t>
                </w:r>
              </w:sdtContent>
            </w:sdt>
          </w:p>
        </w:tc>
      </w:tr>
    </w:tbl>
    <w:p w14:paraId="62B5B32F" w14:textId="77777777" w:rsidR="00FE7FF9" w:rsidRPr="00A94311" w:rsidRDefault="00FE7FF9" w:rsidP="00F953B5">
      <w:pPr>
        <w:tabs>
          <w:tab w:val="left" w:pos="7485"/>
        </w:tabs>
        <w:spacing w:line="240" w:lineRule="auto"/>
        <w:ind w:right="22"/>
        <w:rPr>
          <w:rFonts w:ascii="Arial" w:hAnsi="Arial" w:cs="Arial"/>
          <w:b/>
          <w:lang w:eastAsia="en-AU"/>
        </w:rPr>
      </w:pPr>
    </w:p>
    <w:p w14:paraId="6673866D" w14:textId="143FB949" w:rsidR="00F50F3C" w:rsidRPr="00A94311" w:rsidRDefault="000808D5" w:rsidP="00F953B5">
      <w:pPr>
        <w:tabs>
          <w:tab w:val="left" w:pos="7485"/>
        </w:tabs>
        <w:spacing w:line="240" w:lineRule="auto"/>
        <w:ind w:right="23"/>
        <w:jc w:val="both"/>
        <w:rPr>
          <w:rFonts w:ascii="Arial" w:hAnsi="Arial" w:cs="Arial"/>
          <w:lang w:eastAsia="en-AU"/>
        </w:rPr>
      </w:pPr>
      <w:r w:rsidRPr="00A94311">
        <w:rPr>
          <w:rFonts w:ascii="Arial" w:hAnsi="Arial" w:cs="Arial"/>
          <w:b/>
          <w:lang w:eastAsia="en-AU"/>
        </w:rPr>
        <w:t>EXECUTIVE SUMMARY</w:t>
      </w:r>
    </w:p>
    <w:p w14:paraId="64D7EEA7" w14:textId="44ACC502" w:rsidR="009004EC" w:rsidRPr="00A94311" w:rsidRDefault="00A73713" w:rsidP="009004EC">
      <w:pPr>
        <w:spacing w:line="240" w:lineRule="auto"/>
        <w:rPr>
          <w:rFonts w:ascii="Arial" w:eastAsia="Times New Roman" w:hAnsi="Arial" w:cs="Arial"/>
        </w:rPr>
      </w:pPr>
      <w:r w:rsidRPr="00A94311">
        <w:rPr>
          <w:rFonts w:ascii="Arial" w:hAnsi="Arial" w:cs="Arial"/>
          <w:lang w:val="en-GB"/>
        </w:rPr>
        <w:t>The development application</w:t>
      </w:r>
      <w:r w:rsidR="009004EC" w:rsidRPr="00A94311">
        <w:rPr>
          <w:rFonts w:ascii="Arial" w:hAnsi="Arial" w:cs="Arial"/>
          <w:lang w:val="en-GB"/>
        </w:rPr>
        <w:t xml:space="preserve"> </w:t>
      </w:r>
      <w:r w:rsidRPr="00A94311">
        <w:rPr>
          <w:rFonts w:ascii="Arial" w:hAnsi="Arial" w:cs="Arial"/>
          <w:lang w:val="en-GB"/>
        </w:rPr>
        <w:t xml:space="preserve">seeks consent for the demolition </w:t>
      </w:r>
      <w:r w:rsidRPr="00A94311">
        <w:rPr>
          <w:rFonts w:ascii="Arial" w:hAnsi="Arial" w:cs="Arial"/>
        </w:rPr>
        <w:t xml:space="preserve">of existing buildings, the construction of a </w:t>
      </w:r>
      <w:r w:rsidR="009004EC" w:rsidRPr="00A94311">
        <w:rPr>
          <w:rFonts w:ascii="Arial" w:hAnsi="Arial" w:cs="Arial"/>
        </w:rPr>
        <w:t>three-storey</w:t>
      </w:r>
      <w:r w:rsidRPr="00A94311">
        <w:rPr>
          <w:rFonts w:ascii="Arial" w:hAnsi="Arial" w:cs="Arial"/>
        </w:rPr>
        <w:t xml:space="preserve"> </w:t>
      </w:r>
      <w:r w:rsidR="00887AC3" w:rsidRPr="00A94311">
        <w:rPr>
          <w:rFonts w:ascii="Arial" w:hAnsi="Arial" w:cs="Arial"/>
        </w:rPr>
        <w:t>r</w:t>
      </w:r>
      <w:r w:rsidR="00DD5254" w:rsidRPr="00A94311">
        <w:rPr>
          <w:rFonts w:ascii="Arial" w:hAnsi="Arial" w:cs="Arial"/>
        </w:rPr>
        <w:t xml:space="preserve">esidential </w:t>
      </w:r>
      <w:r w:rsidR="00887AC3" w:rsidRPr="00A94311">
        <w:rPr>
          <w:rFonts w:ascii="Arial" w:hAnsi="Arial" w:cs="Arial"/>
        </w:rPr>
        <w:t>f</w:t>
      </w:r>
      <w:r w:rsidR="00DD5254" w:rsidRPr="00A94311">
        <w:rPr>
          <w:rFonts w:ascii="Arial" w:hAnsi="Arial" w:cs="Arial"/>
        </w:rPr>
        <w:t xml:space="preserve">lat </w:t>
      </w:r>
      <w:r w:rsidR="00887AC3" w:rsidRPr="00A94311">
        <w:rPr>
          <w:rFonts w:ascii="Arial" w:hAnsi="Arial" w:cs="Arial"/>
        </w:rPr>
        <w:t>bu</w:t>
      </w:r>
      <w:r w:rsidRPr="00A94311">
        <w:rPr>
          <w:rFonts w:ascii="Arial" w:hAnsi="Arial" w:cs="Arial"/>
        </w:rPr>
        <w:t xml:space="preserve">ilding to be used for </w:t>
      </w:r>
      <w:r w:rsidR="00887AC3" w:rsidRPr="00A94311">
        <w:rPr>
          <w:rFonts w:ascii="Arial" w:hAnsi="Arial" w:cs="Arial"/>
        </w:rPr>
        <w:t>s</w:t>
      </w:r>
      <w:r w:rsidR="00DD5254" w:rsidRPr="00A94311">
        <w:rPr>
          <w:rFonts w:ascii="Arial" w:hAnsi="Arial" w:cs="Arial"/>
        </w:rPr>
        <w:t xml:space="preserve">eniors </w:t>
      </w:r>
      <w:r w:rsidR="00887AC3" w:rsidRPr="00A94311">
        <w:rPr>
          <w:rFonts w:ascii="Arial" w:hAnsi="Arial" w:cs="Arial"/>
        </w:rPr>
        <w:t>h</w:t>
      </w:r>
      <w:r w:rsidR="00DD5254" w:rsidRPr="00A94311">
        <w:rPr>
          <w:rFonts w:ascii="Arial" w:hAnsi="Arial" w:cs="Arial"/>
        </w:rPr>
        <w:t>ousing</w:t>
      </w:r>
      <w:r w:rsidRPr="00A94311">
        <w:rPr>
          <w:rFonts w:ascii="Arial" w:hAnsi="Arial" w:cs="Arial"/>
        </w:rPr>
        <w:t xml:space="preserve">, </w:t>
      </w:r>
      <w:r w:rsidRPr="00A94311">
        <w:rPr>
          <w:rFonts w:ascii="Arial" w:hAnsi="Arial" w:cs="Arial"/>
          <w:lang w:val="en-GB"/>
        </w:rPr>
        <w:t xml:space="preserve">associated landscaping and stormwater infrastructure and a </w:t>
      </w:r>
      <w:r w:rsidR="00DD5254" w:rsidRPr="00A94311">
        <w:rPr>
          <w:rFonts w:ascii="Arial" w:hAnsi="Arial" w:cs="Arial"/>
          <w:lang w:val="en-GB"/>
        </w:rPr>
        <w:t>basement carpark</w:t>
      </w:r>
      <w:r w:rsidR="009004EC" w:rsidRPr="00A94311">
        <w:rPr>
          <w:rFonts w:ascii="Arial" w:hAnsi="Arial" w:cs="Arial"/>
        </w:rPr>
        <w:t xml:space="preserve"> at </w:t>
      </w:r>
      <w:r w:rsidR="00DD5254" w:rsidRPr="00A94311">
        <w:rPr>
          <w:rFonts w:ascii="Arial" w:eastAsia="Times New Roman" w:hAnsi="Arial" w:cs="Arial"/>
        </w:rPr>
        <w:t>2A Maude Street, Belmont</w:t>
      </w:r>
      <w:r w:rsidR="009004EC" w:rsidRPr="00A94311">
        <w:rPr>
          <w:rFonts w:ascii="Arial" w:eastAsia="Times New Roman" w:hAnsi="Arial" w:cs="Arial"/>
        </w:rPr>
        <w:t>.</w:t>
      </w:r>
    </w:p>
    <w:p w14:paraId="53D9478D" w14:textId="09A77E7F" w:rsidR="009004EC" w:rsidRPr="00A94311" w:rsidRDefault="009004EC" w:rsidP="009004EC">
      <w:pPr>
        <w:spacing w:line="240" w:lineRule="auto"/>
        <w:rPr>
          <w:rFonts w:ascii="Arial" w:hAnsi="Arial" w:cs="Arial"/>
          <w:bCs/>
        </w:rPr>
      </w:pPr>
      <w:r w:rsidRPr="00A94311">
        <w:rPr>
          <w:rFonts w:ascii="Arial" w:hAnsi="Arial" w:cs="Arial"/>
        </w:rPr>
        <w:t xml:space="preserve">The application is referred to the Hunter and Central Coast Regional Planning Panel (‘the Panel’) as </w:t>
      </w:r>
      <w:r w:rsidRPr="00A94311">
        <w:rPr>
          <w:rFonts w:ascii="Arial" w:hAnsi="Arial" w:cs="Arial"/>
          <w:bCs/>
        </w:rPr>
        <w:t xml:space="preserve">the </w:t>
      </w:r>
      <w:r w:rsidRPr="00A94311">
        <w:rPr>
          <w:rFonts w:ascii="Arial" w:hAnsi="Arial" w:cs="Arial"/>
        </w:rPr>
        <w:t>development is ‘</w:t>
      </w:r>
      <w:r w:rsidRPr="00A94311">
        <w:rPr>
          <w:rFonts w:ascii="Arial" w:hAnsi="Arial" w:cs="Arial"/>
          <w:i/>
        </w:rPr>
        <w:t>regionally significant development’</w:t>
      </w:r>
      <w:r w:rsidRPr="00A94311">
        <w:rPr>
          <w:rFonts w:ascii="Arial" w:hAnsi="Arial" w:cs="Arial"/>
        </w:rPr>
        <w:t xml:space="preserve">, pursuant to Clause (2) of Schedule 7 of </w:t>
      </w:r>
      <w:r w:rsidRPr="00A94311">
        <w:rPr>
          <w:rFonts w:ascii="Arial" w:hAnsi="Arial" w:cs="Arial"/>
          <w:i/>
        </w:rPr>
        <w:t>State Environmental Planning Policy (State and Regionally Significant Development) 2011</w:t>
      </w:r>
      <w:r w:rsidRPr="00A94311">
        <w:rPr>
          <w:rFonts w:ascii="Arial" w:hAnsi="Arial" w:cs="Arial"/>
        </w:rPr>
        <w:t xml:space="preserve"> as the proposal </w:t>
      </w:r>
      <w:r w:rsidRPr="00A94311">
        <w:rPr>
          <w:rFonts w:ascii="Arial" w:hAnsi="Arial" w:cs="Arial"/>
          <w:bCs/>
        </w:rPr>
        <w:t>is development with a CIV over $30 million.</w:t>
      </w:r>
      <w:r w:rsidRPr="00A94311">
        <w:rPr>
          <w:rFonts w:ascii="Arial" w:hAnsi="Arial" w:cs="Arial"/>
          <w:bCs/>
          <w:i/>
        </w:rPr>
        <w:t xml:space="preserve"> </w:t>
      </w:r>
      <w:bookmarkStart w:id="1" w:name="sch.4a-cl.6"/>
      <w:bookmarkEnd w:id="1"/>
      <w:r w:rsidRPr="00A94311">
        <w:rPr>
          <w:rFonts w:ascii="Arial" w:hAnsi="Arial" w:cs="Arial"/>
          <w:bCs/>
        </w:rPr>
        <w:t>Under</w:t>
      </w:r>
      <w:r w:rsidRPr="00A94311">
        <w:rPr>
          <w:rFonts w:ascii="Arial" w:hAnsi="Arial" w:cs="Arial"/>
          <w:bCs/>
          <w:i/>
        </w:rPr>
        <w:t xml:space="preserve"> State Environmental Planning Policy (Planning Systems) 2021, </w:t>
      </w:r>
      <w:r w:rsidR="0000241F" w:rsidRPr="00A94311">
        <w:rPr>
          <w:rFonts w:ascii="Arial" w:hAnsi="Arial" w:cs="Arial"/>
          <w:bCs/>
        </w:rPr>
        <w:t>s</w:t>
      </w:r>
      <w:r w:rsidRPr="00A94311">
        <w:rPr>
          <w:rFonts w:ascii="Arial" w:hAnsi="Arial" w:cs="Arial"/>
          <w:bCs/>
        </w:rPr>
        <w:t xml:space="preserve">eniors </w:t>
      </w:r>
      <w:r w:rsidR="0000241F" w:rsidRPr="00A94311">
        <w:rPr>
          <w:rFonts w:ascii="Arial" w:hAnsi="Arial" w:cs="Arial"/>
          <w:bCs/>
        </w:rPr>
        <w:t>h</w:t>
      </w:r>
      <w:r w:rsidRPr="00A94311">
        <w:rPr>
          <w:rFonts w:ascii="Arial" w:hAnsi="Arial" w:cs="Arial"/>
          <w:bCs/>
        </w:rPr>
        <w:t>ousing with a CIV over $20 million will be State Significant Development, however as this application was made but not determined before the policy was in force, under clause 2.21 of the SEPP the development is not State Significant Development.</w:t>
      </w:r>
    </w:p>
    <w:p w14:paraId="4E23E537" w14:textId="77777777" w:rsidR="0000241F" w:rsidRPr="00A94311" w:rsidRDefault="00A73713" w:rsidP="0000241F">
      <w:pPr>
        <w:widowControl w:val="0"/>
        <w:spacing w:line="240" w:lineRule="auto"/>
        <w:rPr>
          <w:rFonts w:ascii="Arial" w:hAnsi="Arial" w:cs="Arial"/>
        </w:rPr>
      </w:pPr>
      <w:r w:rsidRPr="00A94311">
        <w:rPr>
          <w:rFonts w:ascii="Arial" w:hAnsi="Arial" w:cs="Arial"/>
        </w:rPr>
        <w:t>The principle planning controls relevant to the proposal include</w:t>
      </w:r>
      <w:r w:rsidR="0000241F" w:rsidRPr="00A94311">
        <w:rPr>
          <w:rFonts w:ascii="Arial" w:hAnsi="Arial" w:cs="Arial"/>
        </w:rPr>
        <w:t>:</w:t>
      </w:r>
    </w:p>
    <w:p w14:paraId="4BBC82A4" w14:textId="77777777" w:rsidR="001570E3" w:rsidRPr="00A94311" w:rsidRDefault="001570E3" w:rsidP="00832B21">
      <w:pPr>
        <w:pStyle w:val="ListParagraph"/>
        <w:numPr>
          <w:ilvl w:val="0"/>
          <w:numId w:val="22"/>
        </w:numPr>
        <w:tabs>
          <w:tab w:val="left" w:pos="7485"/>
        </w:tabs>
        <w:ind w:right="22"/>
        <w:contextualSpacing w:val="0"/>
        <w:rPr>
          <w:rFonts w:ascii="Arial" w:hAnsi="Arial" w:cs="Arial"/>
          <w:bCs/>
          <w:i/>
        </w:rPr>
      </w:pPr>
      <w:r w:rsidRPr="00A94311">
        <w:rPr>
          <w:rFonts w:ascii="Arial" w:hAnsi="Arial" w:cs="Arial"/>
          <w:bCs/>
          <w:i/>
        </w:rPr>
        <w:t>State Environmental Planning Policy (Planning Systems) 2021</w:t>
      </w:r>
    </w:p>
    <w:p w14:paraId="1BA2FCED" w14:textId="77777777" w:rsidR="0000241F" w:rsidRPr="00A94311" w:rsidRDefault="0000241F" w:rsidP="00832B21">
      <w:pPr>
        <w:pStyle w:val="ListParagraph"/>
        <w:numPr>
          <w:ilvl w:val="0"/>
          <w:numId w:val="22"/>
        </w:numPr>
        <w:tabs>
          <w:tab w:val="left" w:pos="7485"/>
        </w:tabs>
        <w:ind w:left="714" w:right="22" w:hanging="357"/>
        <w:contextualSpacing w:val="0"/>
        <w:rPr>
          <w:rFonts w:ascii="Arial" w:hAnsi="Arial" w:cs="Arial"/>
          <w:bCs/>
          <w:i/>
        </w:rPr>
      </w:pPr>
      <w:r w:rsidRPr="00A94311">
        <w:rPr>
          <w:rFonts w:ascii="Arial" w:hAnsi="Arial" w:cs="Arial"/>
          <w:bCs/>
          <w:i/>
        </w:rPr>
        <w:t>State Environmental Planning Policy (Resilience and Hazards) 2021</w:t>
      </w:r>
    </w:p>
    <w:p w14:paraId="7D9A5D1F" w14:textId="77777777" w:rsidR="001570E3" w:rsidRPr="00A94311" w:rsidRDefault="001570E3" w:rsidP="00832B21">
      <w:pPr>
        <w:pStyle w:val="ListParagraph"/>
        <w:numPr>
          <w:ilvl w:val="0"/>
          <w:numId w:val="22"/>
        </w:numPr>
        <w:tabs>
          <w:tab w:val="left" w:pos="7485"/>
        </w:tabs>
        <w:ind w:right="22"/>
        <w:contextualSpacing w:val="0"/>
        <w:rPr>
          <w:rFonts w:ascii="Arial" w:hAnsi="Arial" w:cs="Arial"/>
          <w:bCs/>
          <w:i/>
        </w:rPr>
      </w:pPr>
      <w:r w:rsidRPr="00A94311">
        <w:rPr>
          <w:rFonts w:ascii="Arial" w:hAnsi="Arial" w:cs="Arial"/>
          <w:bCs/>
          <w:i/>
        </w:rPr>
        <w:t>State Environmental Planning Policy (Transport and Infrastructure) 2021</w:t>
      </w:r>
    </w:p>
    <w:p w14:paraId="25F35717" w14:textId="77777777" w:rsidR="001570E3" w:rsidRPr="00A94311" w:rsidRDefault="001570E3" w:rsidP="00832B21">
      <w:pPr>
        <w:pStyle w:val="ListParagraph"/>
        <w:numPr>
          <w:ilvl w:val="0"/>
          <w:numId w:val="22"/>
        </w:numPr>
        <w:tabs>
          <w:tab w:val="left" w:pos="7485"/>
        </w:tabs>
        <w:ind w:right="22"/>
        <w:contextualSpacing w:val="0"/>
        <w:rPr>
          <w:rFonts w:ascii="Arial" w:hAnsi="Arial" w:cs="Arial"/>
          <w:bCs/>
          <w:i/>
        </w:rPr>
      </w:pPr>
      <w:r w:rsidRPr="00A94311">
        <w:rPr>
          <w:rFonts w:ascii="Arial" w:hAnsi="Arial" w:cs="Arial"/>
          <w:bCs/>
          <w:i/>
        </w:rPr>
        <w:t>State Environmental Planning Policy (Building Sustainability Index: BASIX) 2004</w:t>
      </w:r>
    </w:p>
    <w:p w14:paraId="749E48CE" w14:textId="56BD41BE" w:rsidR="0000241F" w:rsidRPr="00A94311" w:rsidRDefault="00A73713" w:rsidP="00832B21">
      <w:pPr>
        <w:pStyle w:val="ListParagraph"/>
        <w:widowControl w:val="0"/>
        <w:numPr>
          <w:ilvl w:val="0"/>
          <w:numId w:val="22"/>
        </w:numPr>
        <w:spacing w:line="240" w:lineRule="auto"/>
        <w:ind w:left="714" w:hanging="357"/>
        <w:contextualSpacing w:val="0"/>
        <w:rPr>
          <w:rFonts w:ascii="Arial" w:hAnsi="Arial" w:cs="Arial"/>
        </w:rPr>
      </w:pPr>
      <w:r w:rsidRPr="00A94311">
        <w:rPr>
          <w:rFonts w:ascii="Arial" w:hAnsi="Arial" w:cs="Arial"/>
          <w:i/>
        </w:rPr>
        <w:t>State Environmental Planning Policy No 65 – Design Quality of Residential Apartment Development</w:t>
      </w:r>
    </w:p>
    <w:p w14:paraId="26B9DC32" w14:textId="77777777" w:rsidR="0000241F" w:rsidRPr="00A94311" w:rsidRDefault="0019747D" w:rsidP="00832B21">
      <w:pPr>
        <w:pStyle w:val="ListParagraph"/>
        <w:widowControl w:val="0"/>
        <w:numPr>
          <w:ilvl w:val="0"/>
          <w:numId w:val="22"/>
        </w:numPr>
        <w:spacing w:line="240" w:lineRule="auto"/>
        <w:ind w:left="714" w:hanging="357"/>
        <w:contextualSpacing w:val="0"/>
        <w:rPr>
          <w:rFonts w:ascii="Arial" w:hAnsi="Arial" w:cs="Arial"/>
        </w:rPr>
      </w:pPr>
      <w:r w:rsidRPr="00A94311">
        <w:rPr>
          <w:rFonts w:ascii="Arial" w:hAnsi="Arial" w:cs="Arial"/>
          <w:i/>
        </w:rPr>
        <w:t>Lake Macquarie</w:t>
      </w:r>
      <w:r w:rsidR="00A73713" w:rsidRPr="00A94311">
        <w:rPr>
          <w:rFonts w:ascii="Arial" w:hAnsi="Arial" w:cs="Arial"/>
          <w:i/>
        </w:rPr>
        <w:t xml:space="preserve"> Local Environmental Plan 201</w:t>
      </w:r>
      <w:r w:rsidRPr="00A94311">
        <w:rPr>
          <w:rFonts w:ascii="Arial" w:hAnsi="Arial" w:cs="Arial"/>
          <w:i/>
        </w:rPr>
        <w:t>4</w:t>
      </w:r>
    </w:p>
    <w:p w14:paraId="3B095B4D" w14:textId="2148BEA1" w:rsidR="0000241F" w:rsidRPr="00A94311" w:rsidRDefault="0019747D" w:rsidP="00832B21">
      <w:pPr>
        <w:pStyle w:val="ListParagraph"/>
        <w:widowControl w:val="0"/>
        <w:numPr>
          <w:ilvl w:val="0"/>
          <w:numId w:val="22"/>
        </w:numPr>
        <w:spacing w:line="240" w:lineRule="auto"/>
        <w:ind w:left="714" w:hanging="357"/>
        <w:contextualSpacing w:val="0"/>
        <w:rPr>
          <w:rFonts w:ascii="Arial" w:hAnsi="Arial" w:cs="Arial"/>
        </w:rPr>
      </w:pPr>
      <w:r w:rsidRPr="00A94311">
        <w:rPr>
          <w:rFonts w:ascii="Arial" w:hAnsi="Arial" w:cs="Arial"/>
          <w:i/>
        </w:rPr>
        <w:t xml:space="preserve">Lake Macquarie </w:t>
      </w:r>
      <w:r w:rsidR="00A73713" w:rsidRPr="00A94311">
        <w:rPr>
          <w:rFonts w:ascii="Arial" w:hAnsi="Arial" w:cs="Arial"/>
          <w:i/>
        </w:rPr>
        <w:t xml:space="preserve">Development Control Plan </w:t>
      </w:r>
      <w:r w:rsidRPr="00A94311">
        <w:rPr>
          <w:rFonts w:ascii="Arial" w:hAnsi="Arial" w:cs="Arial"/>
          <w:i/>
        </w:rPr>
        <w:t>2014</w:t>
      </w:r>
    </w:p>
    <w:p w14:paraId="4175FF29" w14:textId="4863697B" w:rsidR="00A73713" w:rsidRPr="00A94311" w:rsidRDefault="00A73713" w:rsidP="0000241F">
      <w:pPr>
        <w:widowControl w:val="0"/>
        <w:spacing w:line="240" w:lineRule="auto"/>
        <w:rPr>
          <w:rFonts w:ascii="Arial" w:hAnsi="Arial" w:cs="Arial"/>
        </w:rPr>
      </w:pPr>
      <w:r w:rsidRPr="00A94311">
        <w:rPr>
          <w:rFonts w:ascii="Arial" w:hAnsi="Arial" w:cs="Arial"/>
        </w:rPr>
        <w:t>The proposal is consistent with various provisions of the planning controls including:</w:t>
      </w:r>
    </w:p>
    <w:p w14:paraId="28D26189" w14:textId="384A384B" w:rsidR="004138AF" w:rsidRPr="00A94311" w:rsidRDefault="004138AF" w:rsidP="00832B21">
      <w:pPr>
        <w:pStyle w:val="ListParagraph"/>
        <w:numPr>
          <w:ilvl w:val="0"/>
          <w:numId w:val="23"/>
        </w:numPr>
        <w:spacing w:line="240" w:lineRule="auto"/>
        <w:ind w:left="714" w:hanging="357"/>
        <w:contextualSpacing w:val="0"/>
        <w:rPr>
          <w:rFonts w:ascii="Arial" w:hAnsi="Arial" w:cs="Arial"/>
        </w:rPr>
      </w:pPr>
      <w:r w:rsidRPr="00A94311">
        <w:rPr>
          <w:rFonts w:ascii="Arial" w:hAnsi="Arial" w:cs="Arial"/>
        </w:rPr>
        <w:t>The development includes a building height variation which is considered to be appropriate for its location and be high-quality urban form.</w:t>
      </w:r>
    </w:p>
    <w:p w14:paraId="7715CDEF" w14:textId="321BCC4D" w:rsidR="00412BD4" w:rsidRPr="00A94311" w:rsidRDefault="00412BD4" w:rsidP="00832B21">
      <w:pPr>
        <w:pStyle w:val="ListParagraph"/>
        <w:numPr>
          <w:ilvl w:val="0"/>
          <w:numId w:val="23"/>
        </w:numPr>
        <w:contextualSpacing w:val="0"/>
        <w:rPr>
          <w:rFonts w:ascii="Arial" w:hAnsi="Arial" w:cs="Arial"/>
        </w:rPr>
      </w:pPr>
      <w:r w:rsidRPr="00A94311">
        <w:rPr>
          <w:rFonts w:ascii="Arial" w:hAnsi="Arial" w:cs="Arial"/>
        </w:rPr>
        <w:t>Traffic impact associated with the development is acceptable,</w:t>
      </w:r>
      <w:r w:rsidR="00055687" w:rsidRPr="00A94311">
        <w:rPr>
          <w:rFonts w:ascii="Arial" w:hAnsi="Arial" w:cs="Arial"/>
        </w:rPr>
        <w:t xml:space="preserve"> and suitable public transport and pedestrian opportunities service the site</w:t>
      </w:r>
      <w:r w:rsidRPr="00A94311">
        <w:rPr>
          <w:rFonts w:ascii="Arial" w:hAnsi="Arial" w:cs="Arial"/>
        </w:rPr>
        <w:t>.</w:t>
      </w:r>
    </w:p>
    <w:p w14:paraId="1A8A3CFE" w14:textId="77777777" w:rsidR="00412BD4" w:rsidRPr="00A94311" w:rsidRDefault="00412BD4" w:rsidP="00832B21">
      <w:pPr>
        <w:pStyle w:val="ListParagraph"/>
        <w:numPr>
          <w:ilvl w:val="0"/>
          <w:numId w:val="23"/>
        </w:numPr>
        <w:contextualSpacing w:val="0"/>
        <w:rPr>
          <w:rFonts w:ascii="Arial" w:hAnsi="Arial" w:cs="Arial"/>
        </w:rPr>
      </w:pPr>
      <w:r w:rsidRPr="00A94311">
        <w:rPr>
          <w:rFonts w:ascii="Arial" w:hAnsi="Arial" w:cs="Arial"/>
        </w:rPr>
        <w:lastRenderedPageBreak/>
        <w:t>The development does not adversely impact any ecological features/attributes of the site, including flora and fauna.</w:t>
      </w:r>
    </w:p>
    <w:p w14:paraId="2F6FBE44" w14:textId="20872D19" w:rsidR="00412BD4" w:rsidRPr="00A94311" w:rsidRDefault="00412BD4" w:rsidP="00832B21">
      <w:pPr>
        <w:pStyle w:val="ListParagraph"/>
        <w:numPr>
          <w:ilvl w:val="0"/>
          <w:numId w:val="23"/>
        </w:numPr>
        <w:contextualSpacing w:val="0"/>
        <w:rPr>
          <w:rFonts w:ascii="Arial" w:hAnsi="Arial" w:cs="Arial"/>
        </w:rPr>
      </w:pPr>
      <w:r w:rsidRPr="00A94311">
        <w:rPr>
          <w:rFonts w:ascii="Arial" w:hAnsi="Arial" w:cs="Arial"/>
        </w:rPr>
        <w:t>The development achieves appropriate acoustic privacy outcomes.</w:t>
      </w:r>
    </w:p>
    <w:p w14:paraId="6CE30C58" w14:textId="77777777" w:rsidR="00412BD4" w:rsidRPr="00A94311" w:rsidRDefault="00412BD4" w:rsidP="00832B21">
      <w:pPr>
        <w:pStyle w:val="ListParagraph"/>
        <w:numPr>
          <w:ilvl w:val="0"/>
          <w:numId w:val="23"/>
        </w:numPr>
        <w:spacing w:line="240" w:lineRule="auto"/>
        <w:ind w:left="714" w:hanging="357"/>
        <w:contextualSpacing w:val="0"/>
        <w:rPr>
          <w:rFonts w:ascii="Arial" w:hAnsi="Arial" w:cs="Arial"/>
        </w:rPr>
      </w:pPr>
      <w:r w:rsidRPr="00A94311">
        <w:rPr>
          <w:rFonts w:ascii="Arial" w:hAnsi="Arial" w:cs="Arial"/>
        </w:rPr>
        <w:t>The development includes a building height variation which is considered to be appropriate for its location and be high-quality urban form.</w:t>
      </w:r>
    </w:p>
    <w:p w14:paraId="5D5D7D69" w14:textId="77777777" w:rsidR="00412BD4" w:rsidRPr="00A94311" w:rsidRDefault="00412BD4" w:rsidP="00832B21">
      <w:pPr>
        <w:pStyle w:val="ListParagraph"/>
        <w:numPr>
          <w:ilvl w:val="0"/>
          <w:numId w:val="23"/>
        </w:numPr>
        <w:spacing w:line="240" w:lineRule="auto"/>
        <w:ind w:left="714" w:hanging="357"/>
        <w:contextualSpacing w:val="0"/>
        <w:rPr>
          <w:rFonts w:ascii="Arial" w:hAnsi="Arial" w:cs="Arial"/>
        </w:rPr>
      </w:pPr>
      <w:r w:rsidRPr="00A94311">
        <w:rPr>
          <w:rFonts w:ascii="Arial" w:hAnsi="Arial" w:cs="Arial"/>
        </w:rPr>
        <w:t>The development achieves appropriate built form outcomes.</w:t>
      </w:r>
    </w:p>
    <w:p w14:paraId="313A9126" w14:textId="4CB150EF" w:rsidR="00412BD4" w:rsidRPr="00A94311" w:rsidRDefault="00412BD4" w:rsidP="00832B21">
      <w:pPr>
        <w:pStyle w:val="ListParagraph"/>
        <w:numPr>
          <w:ilvl w:val="0"/>
          <w:numId w:val="23"/>
        </w:numPr>
        <w:shd w:val="clear" w:color="auto" w:fill="FFFFFF"/>
        <w:spacing w:line="240" w:lineRule="auto"/>
        <w:ind w:right="-23"/>
        <w:contextualSpacing w:val="0"/>
        <w:rPr>
          <w:rFonts w:ascii="Arial" w:hAnsi="Arial" w:cs="Arial"/>
          <w:lang w:eastAsia="en-GB"/>
        </w:rPr>
      </w:pPr>
      <w:r w:rsidRPr="00A94311">
        <w:rPr>
          <w:rFonts w:ascii="Arial" w:hAnsi="Arial" w:cs="Arial"/>
          <w:lang w:eastAsia="en-GB"/>
        </w:rPr>
        <w:t>The development is consistent with the zone objectives.</w:t>
      </w:r>
    </w:p>
    <w:p w14:paraId="0DED1223" w14:textId="77777777" w:rsidR="004138AF" w:rsidRPr="00A94311" w:rsidRDefault="00A73713" w:rsidP="00F953B5">
      <w:pPr>
        <w:spacing w:line="240" w:lineRule="auto"/>
        <w:jc w:val="both"/>
        <w:rPr>
          <w:rFonts w:ascii="Arial" w:hAnsi="Arial" w:cs="Arial"/>
        </w:rPr>
      </w:pPr>
      <w:r w:rsidRPr="00A94311">
        <w:rPr>
          <w:rFonts w:ascii="Arial" w:hAnsi="Arial" w:cs="Arial"/>
        </w:rPr>
        <w:t>There were no concurrence requirements from agencies for the proposal</w:t>
      </w:r>
      <w:r w:rsidR="006C79AE" w:rsidRPr="00A94311">
        <w:rPr>
          <w:rFonts w:ascii="Arial" w:hAnsi="Arial" w:cs="Arial"/>
        </w:rPr>
        <w:t xml:space="preserve">. </w:t>
      </w:r>
    </w:p>
    <w:p w14:paraId="1AEF54C6" w14:textId="32F42EA9" w:rsidR="004138AF" w:rsidRPr="00A94311" w:rsidRDefault="006C79AE" w:rsidP="004138AF">
      <w:pPr>
        <w:spacing w:line="240" w:lineRule="auto"/>
        <w:rPr>
          <w:rFonts w:ascii="Arial" w:hAnsi="Arial" w:cs="Arial"/>
        </w:rPr>
      </w:pPr>
      <w:r w:rsidRPr="00A94311">
        <w:rPr>
          <w:rFonts w:ascii="Arial" w:hAnsi="Arial" w:cs="Arial"/>
        </w:rPr>
        <w:t>T</w:t>
      </w:r>
      <w:r w:rsidR="00A73713" w:rsidRPr="00A94311">
        <w:rPr>
          <w:rFonts w:ascii="Arial" w:hAnsi="Arial" w:cs="Arial"/>
        </w:rPr>
        <w:t xml:space="preserve">he application is integrated development pursuant to Section 4.46 of the </w:t>
      </w:r>
      <w:r w:rsidR="00A73713" w:rsidRPr="00A94311">
        <w:rPr>
          <w:rFonts w:ascii="Arial" w:hAnsi="Arial" w:cs="Arial"/>
          <w:i/>
        </w:rPr>
        <w:t xml:space="preserve">Environmental Planning and Assessment Act 1979 </w:t>
      </w:r>
      <w:r w:rsidRPr="00A94311">
        <w:rPr>
          <w:rFonts w:ascii="Arial" w:hAnsi="Arial" w:cs="Arial"/>
        </w:rPr>
        <w:t>with a referral to Water NSW and a review of plans by Subsidence Advisory NSW</w:t>
      </w:r>
      <w:r w:rsidR="00A73713" w:rsidRPr="00A94311">
        <w:rPr>
          <w:rFonts w:ascii="Arial" w:hAnsi="Arial" w:cs="Arial"/>
          <w:i/>
        </w:rPr>
        <w:t xml:space="preserve">. </w:t>
      </w:r>
      <w:r w:rsidR="004138AF" w:rsidRPr="00A94311">
        <w:rPr>
          <w:rFonts w:ascii="Arial" w:hAnsi="Arial" w:cs="Arial"/>
        </w:rPr>
        <w:t xml:space="preserve">Water NSW </w:t>
      </w:r>
      <w:r w:rsidR="00AE4259" w:rsidRPr="00A94311">
        <w:rPr>
          <w:rFonts w:ascii="Arial" w:hAnsi="Arial" w:cs="Arial"/>
        </w:rPr>
        <w:t xml:space="preserve">have not yet completed their review but indicated a timeframe of early May. </w:t>
      </w:r>
      <w:r w:rsidR="004138AF" w:rsidRPr="00A94311">
        <w:rPr>
          <w:rFonts w:ascii="Arial" w:hAnsi="Arial" w:cs="Arial"/>
        </w:rPr>
        <w:t>S</w:t>
      </w:r>
      <w:r w:rsidR="0068035D" w:rsidRPr="00A94311">
        <w:rPr>
          <w:rFonts w:ascii="Arial" w:hAnsi="Arial" w:cs="Arial"/>
        </w:rPr>
        <w:t xml:space="preserve">ubsidence </w:t>
      </w:r>
      <w:r w:rsidR="004138AF" w:rsidRPr="00A94311">
        <w:rPr>
          <w:rFonts w:ascii="Arial" w:hAnsi="Arial" w:cs="Arial"/>
        </w:rPr>
        <w:t>A</w:t>
      </w:r>
      <w:r w:rsidR="0068035D" w:rsidRPr="00A94311">
        <w:rPr>
          <w:rFonts w:ascii="Arial" w:hAnsi="Arial" w:cs="Arial"/>
        </w:rPr>
        <w:t>dvisory</w:t>
      </w:r>
      <w:r w:rsidR="004138AF" w:rsidRPr="00A94311">
        <w:rPr>
          <w:rFonts w:ascii="Arial" w:hAnsi="Arial" w:cs="Arial"/>
        </w:rPr>
        <w:t xml:space="preserve"> NSW have provided </w:t>
      </w:r>
      <w:r w:rsidR="0068035D" w:rsidRPr="00A94311">
        <w:rPr>
          <w:rFonts w:ascii="Arial" w:hAnsi="Arial" w:cs="Arial"/>
        </w:rPr>
        <w:t xml:space="preserve">stamped approved plans without </w:t>
      </w:r>
      <w:proofErr w:type="spellStart"/>
      <w:r w:rsidR="0068035D" w:rsidRPr="00A94311">
        <w:rPr>
          <w:rFonts w:ascii="Arial" w:hAnsi="Arial" w:cs="Arial"/>
        </w:rPr>
        <w:t>GTAs</w:t>
      </w:r>
      <w:proofErr w:type="spellEnd"/>
      <w:r w:rsidR="004138AF" w:rsidRPr="00A94311">
        <w:rPr>
          <w:rFonts w:ascii="Arial" w:hAnsi="Arial" w:cs="Arial"/>
        </w:rPr>
        <w:t>.</w:t>
      </w:r>
    </w:p>
    <w:p w14:paraId="427B4366" w14:textId="5160D5B3" w:rsidR="004138AF" w:rsidRPr="00A94311" w:rsidRDefault="00A73713" w:rsidP="004138AF">
      <w:pPr>
        <w:spacing w:line="240" w:lineRule="auto"/>
        <w:rPr>
          <w:rFonts w:ascii="Arial" w:hAnsi="Arial" w:cs="Arial"/>
        </w:rPr>
      </w:pPr>
      <w:r w:rsidRPr="00A94311">
        <w:rPr>
          <w:rFonts w:ascii="Arial" w:hAnsi="Arial" w:cs="Arial"/>
        </w:rPr>
        <w:t xml:space="preserve">A referral to Ausgrid pursuant to </w:t>
      </w:r>
      <w:r w:rsidRPr="00A94311">
        <w:rPr>
          <w:rFonts w:ascii="Arial" w:hAnsi="Arial" w:cs="Arial"/>
          <w:i/>
        </w:rPr>
        <w:t>State Environmental Planning Policy (</w:t>
      </w:r>
      <w:r w:rsidR="004138AF" w:rsidRPr="00A94311">
        <w:rPr>
          <w:rFonts w:ascii="Arial" w:hAnsi="Arial" w:cs="Arial"/>
          <w:i/>
        </w:rPr>
        <w:t xml:space="preserve">Transport and </w:t>
      </w:r>
      <w:r w:rsidRPr="00A94311">
        <w:rPr>
          <w:rFonts w:ascii="Arial" w:hAnsi="Arial" w:cs="Arial"/>
          <w:i/>
        </w:rPr>
        <w:t>Infrastructure) 20</w:t>
      </w:r>
      <w:r w:rsidR="004138AF" w:rsidRPr="00A94311">
        <w:rPr>
          <w:rFonts w:ascii="Arial" w:hAnsi="Arial" w:cs="Arial"/>
          <w:i/>
        </w:rPr>
        <w:t>21</w:t>
      </w:r>
      <w:r w:rsidRPr="00A94311">
        <w:rPr>
          <w:rFonts w:ascii="Arial" w:hAnsi="Arial" w:cs="Arial"/>
          <w:i/>
        </w:rPr>
        <w:t xml:space="preserve"> </w:t>
      </w:r>
      <w:r w:rsidRPr="00A94311">
        <w:rPr>
          <w:rFonts w:ascii="Arial" w:hAnsi="Arial" w:cs="Arial"/>
        </w:rPr>
        <w:t>w</w:t>
      </w:r>
      <w:r w:rsidR="006C79AE" w:rsidRPr="00A94311">
        <w:rPr>
          <w:rFonts w:ascii="Arial" w:hAnsi="Arial" w:cs="Arial"/>
        </w:rPr>
        <w:t>as</w:t>
      </w:r>
      <w:r w:rsidRPr="00A94311">
        <w:rPr>
          <w:rFonts w:ascii="Arial" w:hAnsi="Arial" w:cs="Arial"/>
        </w:rPr>
        <w:t xml:space="preserve"> sent and raised </w:t>
      </w:r>
      <w:r w:rsidR="006C79AE" w:rsidRPr="00A94311">
        <w:rPr>
          <w:rFonts w:ascii="Arial" w:hAnsi="Arial" w:cs="Arial"/>
        </w:rPr>
        <w:t>only a minor</w:t>
      </w:r>
      <w:r w:rsidRPr="00A94311">
        <w:rPr>
          <w:rFonts w:ascii="Arial" w:hAnsi="Arial" w:cs="Arial"/>
        </w:rPr>
        <w:t xml:space="preserve"> objection</w:t>
      </w:r>
      <w:r w:rsidR="006C79AE" w:rsidRPr="00A94311">
        <w:rPr>
          <w:rFonts w:ascii="Arial" w:hAnsi="Arial" w:cs="Arial"/>
        </w:rPr>
        <w:t xml:space="preserve"> which can be dealt with through condition of consent</w:t>
      </w:r>
      <w:r w:rsidRPr="00A94311">
        <w:rPr>
          <w:rFonts w:ascii="Arial" w:hAnsi="Arial" w:cs="Arial"/>
        </w:rPr>
        <w:t xml:space="preserve">. </w:t>
      </w:r>
    </w:p>
    <w:p w14:paraId="53DC1986" w14:textId="6B702E07" w:rsidR="00A73713" w:rsidRPr="00A94311" w:rsidRDefault="00A73713" w:rsidP="004138AF">
      <w:pPr>
        <w:spacing w:line="240" w:lineRule="auto"/>
        <w:rPr>
          <w:rFonts w:ascii="Arial" w:hAnsi="Arial" w:cs="Arial"/>
        </w:rPr>
      </w:pPr>
      <w:r w:rsidRPr="00A94311">
        <w:rPr>
          <w:rFonts w:ascii="Arial" w:hAnsi="Arial" w:cs="Arial"/>
        </w:rPr>
        <w:t xml:space="preserve">NSW Police were also </w:t>
      </w:r>
      <w:r w:rsidR="006C79AE" w:rsidRPr="00A94311">
        <w:rPr>
          <w:rFonts w:ascii="Arial" w:hAnsi="Arial" w:cs="Arial"/>
        </w:rPr>
        <w:t>provided the opportunity to comment</w:t>
      </w:r>
      <w:r w:rsidR="004138AF" w:rsidRPr="00A94311">
        <w:rPr>
          <w:rFonts w:ascii="Arial" w:hAnsi="Arial" w:cs="Arial"/>
        </w:rPr>
        <w:t xml:space="preserve"> </w:t>
      </w:r>
      <w:r w:rsidR="0068035D" w:rsidRPr="00A94311">
        <w:rPr>
          <w:rFonts w:ascii="Arial" w:hAnsi="Arial" w:cs="Arial"/>
        </w:rPr>
        <w:t>but have not responded</w:t>
      </w:r>
      <w:r w:rsidR="004138AF" w:rsidRPr="00A94311">
        <w:rPr>
          <w:rFonts w:ascii="Arial" w:hAnsi="Arial" w:cs="Arial"/>
        </w:rPr>
        <w:t>.</w:t>
      </w:r>
    </w:p>
    <w:p w14:paraId="58DD7DE6" w14:textId="70BDC613" w:rsidR="00A73713" w:rsidRPr="00A94311" w:rsidRDefault="00A73713" w:rsidP="004138AF">
      <w:pPr>
        <w:spacing w:line="240" w:lineRule="auto"/>
        <w:rPr>
          <w:rFonts w:ascii="Arial" w:hAnsi="Arial" w:cs="Arial"/>
        </w:rPr>
      </w:pPr>
      <w:r w:rsidRPr="00A94311">
        <w:rPr>
          <w:rFonts w:ascii="Arial" w:hAnsi="Arial" w:cs="Arial"/>
        </w:rPr>
        <w:t>Jurisdictional prerequisites to the grant of consent imposed by the following controls have been satisfied</w:t>
      </w:r>
      <w:r w:rsidR="0073642E" w:rsidRPr="00A94311">
        <w:rPr>
          <w:rFonts w:ascii="Arial" w:hAnsi="Arial" w:cs="Arial"/>
        </w:rPr>
        <w:t xml:space="preserve"> including</w:t>
      </w:r>
      <w:r w:rsidRPr="00A94311">
        <w:rPr>
          <w:rFonts w:ascii="Arial" w:hAnsi="Arial" w:cs="Arial"/>
        </w:rPr>
        <w:t>:</w:t>
      </w:r>
    </w:p>
    <w:p w14:paraId="105CFC8A" w14:textId="334CE322" w:rsidR="00A73713" w:rsidRPr="00A94311" w:rsidRDefault="00A73713" w:rsidP="00832B21">
      <w:pPr>
        <w:pStyle w:val="ListParagraph"/>
        <w:numPr>
          <w:ilvl w:val="0"/>
          <w:numId w:val="15"/>
        </w:numPr>
        <w:spacing w:line="240" w:lineRule="auto"/>
        <w:ind w:left="714" w:hanging="357"/>
        <w:contextualSpacing w:val="0"/>
        <w:rPr>
          <w:rFonts w:ascii="Arial" w:hAnsi="Arial" w:cs="Arial"/>
        </w:rPr>
      </w:pPr>
      <w:r w:rsidRPr="00A94311">
        <w:rPr>
          <w:rFonts w:ascii="Arial" w:hAnsi="Arial" w:cs="Arial"/>
        </w:rPr>
        <w:t xml:space="preserve">Clause </w:t>
      </w:r>
      <w:r w:rsidR="00055687" w:rsidRPr="00A94311">
        <w:rPr>
          <w:rFonts w:ascii="Arial" w:hAnsi="Arial" w:cs="Arial"/>
        </w:rPr>
        <w:t>4.6</w:t>
      </w:r>
      <w:r w:rsidRPr="00A94311">
        <w:rPr>
          <w:rFonts w:ascii="Arial" w:hAnsi="Arial" w:cs="Arial"/>
        </w:rPr>
        <w:t xml:space="preserve"> of </w:t>
      </w:r>
      <w:r w:rsidRPr="00A94311">
        <w:rPr>
          <w:rFonts w:ascii="Arial" w:hAnsi="Arial" w:cs="Arial"/>
          <w:i/>
        </w:rPr>
        <w:t xml:space="preserve">State Environmental Planning Policy </w:t>
      </w:r>
      <w:r w:rsidR="004138AF" w:rsidRPr="00A94311">
        <w:rPr>
          <w:rFonts w:ascii="Arial" w:hAnsi="Arial" w:cs="Arial"/>
          <w:i/>
        </w:rPr>
        <w:t>(Resilience and Hazards) 2021</w:t>
      </w:r>
      <w:r w:rsidRPr="00A94311">
        <w:rPr>
          <w:rFonts w:ascii="Arial" w:hAnsi="Arial" w:cs="Arial"/>
          <w:i/>
        </w:rPr>
        <w:t xml:space="preserve"> </w:t>
      </w:r>
      <w:r w:rsidRPr="00A94311">
        <w:rPr>
          <w:rFonts w:ascii="Arial" w:hAnsi="Arial" w:cs="Arial"/>
        </w:rPr>
        <w:t>for consideration of whether the land is contaminated;</w:t>
      </w:r>
    </w:p>
    <w:p w14:paraId="7DE2F81B" w14:textId="77777777" w:rsidR="004138AF" w:rsidRPr="00A94311" w:rsidRDefault="00A73713" w:rsidP="00832B21">
      <w:pPr>
        <w:pStyle w:val="ListParagraph"/>
        <w:numPr>
          <w:ilvl w:val="0"/>
          <w:numId w:val="15"/>
        </w:numPr>
        <w:ind w:left="714" w:hanging="357"/>
        <w:contextualSpacing w:val="0"/>
        <w:rPr>
          <w:rFonts w:ascii="Arial" w:hAnsi="Arial" w:cs="Arial"/>
        </w:rPr>
      </w:pPr>
      <w:r w:rsidRPr="00A94311">
        <w:rPr>
          <w:rFonts w:ascii="Arial" w:hAnsi="Arial" w:cs="Arial"/>
        </w:rPr>
        <w:t>Clause 28(2)(a) of</w:t>
      </w:r>
      <w:r w:rsidR="004138AF" w:rsidRPr="00A94311">
        <w:t xml:space="preserve"> </w:t>
      </w:r>
      <w:r w:rsidR="004138AF" w:rsidRPr="00A94311">
        <w:rPr>
          <w:rFonts w:ascii="Arial" w:hAnsi="Arial" w:cs="Arial"/>
          <w:i/>
        </w:rPr>
        <w:t>State Environmental Planning Policy No 65 – Design Quality of Residential Apartment Development</w:t>
      </w:r>
      <w:r w:rsidR="004138AF" w:rsidRPr="00A94311">
        <w:rPr>
          <w:rFonts w:ascii="Arial" w:hAnsi="Arial" w:cs="Arial"/>
        </w:rPr>
        <w:t xml:space="preserve"> </w:t>
      </w:r>
      <w:r w:rsidRPr="00A94311">
        <w:rPr>
          <w:rFonts w:ascii="Arial" w:hAnsi="Arial" w:cs="Arial"/>
        </w:rPr>
        <w:t>in relation to advice of any design review panel have been satisfied; and</w:t>
      </w:r>
    </w:p>
    <w:p w14:paraId="6CB596FB" w14:textId="6362F6FB" w:rsidR="00A73713" w:rsidRPr="00A94311" w:rsidRDefault="00A73713" w:rsidP="00832B21">
      <w:pPr>
        <w:pStyle w:val="ListParagraph"/>
        <w:numPr>
          <w:ilvl w:val="0"/>
          <w:numId w:val="15"/>
        </w:numPr>
        <w:ind w:left="714" w:hanging="357"/>
        <w:contextualSpacing w:val="0"/>
        <w:rPr>
          <w:rFonts w:ascii="Arial" w:hAnsi="Arial" w:cs="Arial"/>
        </w:rPr>
      </w:pPr>
      <w:r w:rsidRPr="00A94311">
        <w:rPr>
          <w:rFonts w:ascii="Arial" w:hAnsi="Arial" w:cs="Arial"/>
        </w:rPr>
        <w:t xml:space="preserve">Clause </w:t>
      </w:r>
      <w:r w:rsidR="00055687" w:rsidRPr="00A94311">
        <w:rPr>
          <w:rFonts w:ascii="Arial" w:hAnsi="Arial" w:cs="Arial"/>
        </w:rPr>
        <w:t>2.48</w:t>
      </w:r>
      <w:r w:rsidRPr="00A94311">
        <w:rPr>
          <w:rFonts w:ascii="Arial" w:hAnsi="Arial" w:cs="Arial"/>
        </w:rPr>
        <w:t xml:space="preserve"> of </w:t>
      </w:r>
      <w:r w:rsidR="004138AF" w:rsidRPr="00A94311">
        <w:rPr>
          <w:rFonts w:ascii="Arial" w:hAnsi="Arial" w:cs="Arial"/>
          <w:i/>
        </w:rPr>
        <w:t xml:space="preserve">State Environmental Planning Policy (Transport and Infrastructure) 2021 </w:t>
      </w:r>
      <w:r w:rsidRPr="00A94311">
        <w:rPr>
          <w:rFonts w:ascii="Arial" w:hAnsi="Arial" w:cs="Arial"/>
        </w:rPr>
        <w:t xml:space="preserve">in relation to electricity </w:t>
      </w:r>
      <w:r w:rsidR="00545A58" w:rsidRPr="00A94311">
        <w:rPr>
          <w:rFonts w:ascii="Arial" w:hAnsi="Arial" w:cs="Arial"/>
        </w:rPr>
        <w:t>substation, overhead easement and underground easement</w:t>
      </w:r>
      <w:r w:rsidRPr="00A94311">
        <w:rPr>
          <w:rFonts w:ascii="Arial" w:hAnsi="Arial" w:cs="Arial"/>
        </w:rPr>
        <w:t xml:space="preserve">. </w:t>
      </w:r>
    </w:p>
    <w:p w14:paraId="052A4E45" w14:textId="6D65987C" w:rsidR="004138AF" w:rsidRPr="00A94311" w:rsidRDefault="004138AF" w:rsidP="004138AF">
      <w:pPr>
        <w:spacing w:line="240" w:lineRule="auto"/>
        <w:rPr>
          <w:rFonts w:ascii="Arial" w:hAnsi="Arial" w:cs="Arial"/>
        </w:rPr>
      </w:pPr>
      <w:r w:rsidRPr="00A94311">
        <w:rPr>
          <w:rFonts w:ascii="Arial" w:hAnsi="Arial" w:cs="Arial"/>
        </w:rPr>
        <w:t xml:space="preserve">The proposal was reported to Council’s </w:t>
      </w:r>
      <w:r w:rsidR="007C0EEE" w:rsidRPr="00A94311">
        <w:rPr>
          <w:rFonts w:ascii="Arial" w:hAnsi="Arial" w:cs="Arial"/>
        </w:rPr>
        <w:t>D</w:t>
      </w:r>
      <w:r w:rsidRPr="00A94311">
        <w:rPr>
          <w:rFonts w:ascii="Arial" w:hAnsi="Arial" w:cs="Arial"/>
        </w:rPr>
        <w:t xml:space="preserve">esign </w:t>
      </w:r>
      <w:r w:rsidR="007C0EEE" w:rsidRPr="00A94311">
        <w:rPr>
          <w:rFonts w:ascii="Arial" w:hAnsi="Arial" w:cs="Arial"/>
        </w:rPr>
        <w:t>R</w:t>
      </w:r>
      <w:r w:rsidRPr="00A94311">
        <w:rPr>
          <w:rFonts w:ascii="Arial" w:hAnsi="Arial" w:cs="Arial"/>
        </w:rPr>
        <w:t xml:space="preserve">eview </w:t>
      </w:r>
      <w:r w:rsidR="007C0EEE" w:rsidRPr="00A94311">
        <w:rPr>
          <w:rFonts w:ascii="Arial" w:hAnsi="Arial" w:cs="Arial"/>
        </w:rPr>
        <w:t>P</w:t>
      </w:r>
      <w:r w:rsidRPr="00A94311">
        <w:rPr>
          <w:rFonts w:ascii="Arial" w:hAnsi="Arial" w:cs="Arial"/>
        </w:rPr>
        <w:t xml:space="preserve">anel, who gave endorsement to the development subject to minor amendments. </w:t>
      </w:r>
    </w:p>
    <w:p w14:paraId="52238D79" w14:textId="194D1BBE" w:rsidR="00A73713" w:rsidRPr="00A94311" w:rsidRDefault="00A73713" w:rsidP="004138AF">
      <w:pPr>
        <w:spacing w:line="240" w:lineRule="auto"/>
        <w:rPr>
          <w:rFonts w:ascii="Arial" w:hAnsi="Arial" w:cs="Arial"/>
        </w:rPr>
      </w:pPr>
      <w:r w:rsidRPr="00A94311">
        <w:rPr>
          <w:rFonts w:ascii="Arial" w:hAnsi="Arial" w:cs="Arial"/>
        </w:rPr>
        <w:t xml:space="preserve">The application was </w:t>
      </w:r>
      <w:r w:rsidR="004138AF" w:rsidRPr="00A94311">
        <w:rPr>
          <w:rFonts w:ascii="Arial" w:hAnsi="Arial" w:cs="Arial"/>
        </w:rPr>
        <w:t xml:space="preserve">exhibited </w:t>
      </w:r>
      <w:r w:rsidRPr="00A94311">
        <w:rPr>
          <w:rFonts w:ascii="Arial" w:hAnsi="Arial" w:cs="Arial"/>
        </w:rPr>
        <w:t>from 2</w:t>
      </w:r>
      <w:r w:rsidR="009F5511" w:rsidRPr="00A94311">
        <w:rPr>
          <w:rFonts w:ascii="Arial" w:hAnsi="Arial" w:cs="Arial"/>
        </w:rPr>
        <w:t>3</w:t>
      </w:r>
      <w:r w:rsidRPr="00A94311">
        <w:rPr>
          <w:rFonts w:ascii="Arial" w:hAnsi="Arial" w:cs="Arial"/>
        </w:rPr>
        <w:t xml:space="preserve"> </w:t>
      </w:r>
      <w:r w:rsidR="009F5511" w:rsidRPr="00A94311">
        <w:rPr>
          <w:rFonts w:ascii="Arial" w:hAnsi="Arial" w:cs="Arial"/>
        </w:rPr>
        <w:t xml:space="preserve">September </w:t>
      </w:r>
      <w:r w:rsidRPr="00A94311">
        <w:rPr>
          <w:rFonts w:ascii="Arial" w:hAnsi="Arial" w:cs="Arial"/>
        </w:rPr>
        <w:t>202</w:t>
      </w:r>
      <w:r w:rsidR="009F5511" w:rsidRPr="00A94311">
        <w:rPr>
          <w:rFonts w:ascii="Arial" w:hAnsi="Arial" w:cs="Arial"/>
        </w:rPr>
        <w:t>1</w:t>
      </w:r>
      <w:r w:rsidRPr="00A94311">
        <w:rPr>
          <w:rFonts w:ascii="Arial" w:hAnsi="Arial" w:cs="Arial"/>
        </w:rPr>
        <w:t xml:space="preserve"> to </w:t>
      </w:r>
      <w:r w:rsidR="009F5511" w:rsidRPr="00A94311">
        <w:rPr>
          <w:rFonts w:ascii="Arial" w:hAnsi="Arial" w:cs="Arial"/>
        </w:rPr>
        <w:t>29</w:t>
      </w:r>
      <w:r w:rsidRPr="00A94311">
        <w:rPr>
          <w:rFonts w:ascii="Arial" w:hAnsi="Arial" w:cs="Arial"/>
        </w:rPr>
        <w:t xml:space="preserve"> </w:t>
      </w:r>
      <w:r w:rsidR="009F5511" w:rsidRPr="00A94311">
        <w:rPr>
          <w:rFonts w:ascii="Arial" w:hAnsi="Arial" w:cs="Arial"/>
        </w:rPr>
        <w:t xml:space="preserve">October </w:t>
      </w:r>
      <w:r w:rsidRPr="00A94311">
        <w:rPr>
          <w:rFonts w:ascii="Arial" w:hAnsi="Arial" w:cs="Arial"/>
        </w:rPr>
        <w:t>202</w:t>
      </w:r>
      <w:r w:rsidR="009F5511" w:rsidRPr="00A94311">
        <w:rPr>
          <w:rFonts w:ascii="Arial" w:hAnsi="Arial" w:cs="Arial"/>
        </w:rPr>
        <w:t>1</w:t>
      </w:r>
      <w:r w:rsidRPr="00A94311">
        <w:rPr>
          <w:rFonts w:ascii="Arial" w:hAnsi="Arial" w:cs="Arial"/>
        </w:rPr>
        <w:t xml:space="preserve">, with </w:t>
      </w:r>
      <w:r w:rsidR="009F5511" w:rsidRPr="00A94311">
        <w:rPr>
          <w:rFonts w:ascii="Arial" w:hAnsi="Arial" w:cs="Arial"/>
        </w:rPr>
        <w:t>one</w:t>
      </w:r>
      <w:r w:rsidR="004138AF" w:rsidRPr="00A94311">
        <w:rPr>
          <w:rFonts w:ascii="Arial" w:hAnsi="Arial" w:cs="Arial"/>
        </w:rPr>
        <w:t xml:space="preserve"> </w:t>
      </w:r>
      <w:r w:rsidRPr="00A94311">
        <w:rPr>
          <w:rFonts w:ascii="Arial" w:hAnsi="Arial" w:cs="Arial"/>
        </w:rPr>
        <w:t>submission received. Th</w:t>
      </w:r>
      <w:r w:rsidR="009F5511" w:rsidRPr="00A94311">
        <w:rPr>
          <w:rFonts w:ascii="Arial" w:hAnsi="Arial" w:cs="Arial"/>
        </w:rPr>
        <w:t>is</w:t>
      </w:r>
      <w:r w:rsidRPr="00A94311">
        <w:rPr>
          <w:rFonts w:ascii="Arial" w:hAnsi="Arial" w:cs="Arial"/>
        </w:rPr>
        <w:t xml:space="preserve"> submission raised issues relating to </w:t>
      </w:r>
      <w:r w:rsidR="009F5511" w:rsidRPr="00A94311">
        <w:rPr>
          <w:rFonts w:ascii="Arial" w:hAnsi="Arial" w:cs="Arial"/>
        </w:rPr>
        <w:t>visibility of application plans</w:t>
      </w:r>
      <w:r w:rsidRPr="00A94311">
        <w:rPr>
          <w:rFonts w:ascii="Arial" w:hAnsi="Arial" w:cs="Arial"/>
        </w:rPr>
        <w:t xml:space="preserve">, </w:t>
      </w:r>
      <w:r w:rsidR="009F5511" w:rsidRPr="00A94311">
        <w:rPr>
          <w:rFonts w:ascii="Arial" w:hAnsi="Arial" w:cs="Arial"/>
        </w:rPr>
        <w:t>housing affordability</w:t>
      </w:r>
      <w:r w:rsidRPr="00A94311">
        <w:rPr>
          <w:rFonts w:ascii="Arial" w:hAnsi="Arial" w:cs="Arial"/>
        </w:rPr>
        <w:t xml:space="preserve">, </w:t>
      </w:r>
      <w:r w:rsidR="009F5511" w:rsidRPr="00A94311">
        <w:rPr>
          <w:rFonts w:ascii="Arial" w:hAnsi="Arial" w:cs="Arial"/>
        </w:rPr>
        <w:t>and urban design</w:t>
      </w:r>
      <w:r w:rsidRPr="00A94311">
        <w:rPr>
          <w:rFonts w:ascii="Arial" w:hAnsi="Arial" w:cs="Arial"/>
        </w:rPr>
        <w:t xml:space="preserve">. These issues are considered further in this report. </w:t>
      </w:r>
    </w:p>
    <w:p w14:paraId="1FAB32D5" w14:textId="6C253D7F" w:rsidR="00055687" w:rsidRPr="00A94311" w:rsidRDefault="00055687" w:rsidP="004138AF">
      <w:pPr>
        <w:spacing w:line="240" w:lineRule="auto"/>
        <w:rPr>
          <w:rFonts w:ascii="Arial" w:hAnsi="Arial" w:cs="Arial"/>
        </w:rPr>
      </w:pPr>
      <w:r w:rsidRPr="00A94311">
        <w:rPr>
          <w:rFonts w:ascii="Arial" w:hAnsi="Arial" w:cs="Arial"/>
        </w:rPr>
        <w:t xml:space="preserve">A kick-off briefing was held on 13 October 2021, introducing the site and early matters identified, including the integrated referral, height of building, </w:t>
      </w:r>
      <w:r w:rsidR="00CC76AA" w:rsidRPr="00A94311">
        <w:rPr>
          <w:rFonts w:ascii="Arial" w:hAnsi="Arial" w:cs="Arial"/>
        </w:rPr>
        <w:t>and permissibility under the additional permitted use</w:t>
      </w:r>
      <w:r w:rsidRPr="00A94311">
        <w:rPr>
          <w:rFonts w:ascii="Arial" w:hAnsi="Arial" w:cs="Arial"/>
        </w:rPr>
        <w:t xml:space="preserve">. </w:t>
      </w:r>
    </w:p>
    <w:p w14:paraId="4420C747" w14:textId="6BB51790" w:rsidR="004138AF" w:rsidRPr="00A94311" w:rsidRDefault="00A73713" w:rsidP="004138AF">
      <w:pPr>
        <w:spacing w:line="240" w:lineRule="auto"/>
        <w:rPr>
          <w:rFonts w:ascii="Arial" w:hAnsi="Arial" w:cs="Arial"/>
        </w:rPr>
      </w:pPr>
      <w:r w:rsidRPr="00A94311">
        <w:rPr>
          <w:rFonts w:ascii="Arial" w:hAnsi="Arial" w:cs="Arial"/>
        </w:rPr>
        <w:t xml:space="preserve">A briefing was held with the Panel on </w:t>
      </w:r>
      <w:r w:rsidR="009038A6" w:rsidRPr="00A94311">
        <w:rPr>
          <w:rFonts w:ascii="Arial" w:hAnsi="Arial" w:cs="Arial"/>
        </w:rPr>
        <w:t>8</w:t>
      </w:r>
      <w:r w:rsidRPr="00A94311">
        <w:rPr>
          <w:rFonts w:ascii="Arial" w:hAnsi="Arial" w:cs="Arial"/>
        </w:rPr>
        <w:t xml:space="preserve"> </w:t>
      </w:r>
      <w:r w:rsidR="009038A6" w:rsidRPr="00A94311">
        <w:rPr>
          <w:rFonts w:ascii="Arial" w:hAnsi="Arial" w:cs="Arial"/>
        </w:rPr>
        <w:t xml:space="preserve">December </w:t>
      </w:r>
      <w:r w:rsidRPr="00A94311">
        <w:rPr>
          <w:rFonts w:ascii="Arial" w:hAnsi="Arial" w:cs="Arial"/>
        </w:rPr>
        <w:t xml:space="preserve">2021 where key issues were discussed, including </w:t>
      </w:r>
      <w:r w:rsidR="009038A6" w:rsidRPr="00A94311">
        <w:rPr>
          <w:rFonts w:ascii="Arial" w:hAnsi="Arial" w:cs="Arial"/>
        </w:rPr>
        <w:t>site interfaces</w:t>
      </w:r>
      <w:r w:rsidRPr="00A94311">
        <w:rPr>
          <w:rFonts w:ascii="Arial" w:hAnsi="Arial" w:cs="Arial"/>
        </w:rPr>
        <w:t xml:space="preserve">, </w:t>
      </w:r>
      <w:r w:rsidR="004138AF" w:rsidRPr="00A94311">
        <w:rPr>
          <w:rFonts w:ascii="Arial" w:hAnsi="Arial" w:cs="Arial"/>
        </w:rPr>
        <w:t>building height variation</w:t>
      </w:r>
      <w:r w:rsidRPr="00A94311">
        <w:rPr>
          <w:rFonts w:ascii="Arial" w:hAnsi="Arial" w:cs="Arial"/>
        </w:rPr>
        <w:t xml:space="preserve">, </w:t>
      </w:r>
      <w:r w:rsidR="009038A6" w:rsidRPr="00A94311">
        <w:rPr>
          <w:rFonts w:ascii="Arial" w:hAnsi="Arial" w:cs="Arial"/>
        </w:rPr>
        <w:t>contamination</w:t>
      </w:r>
      <w:r w:rsidRPr="00A94311">
        <w:rPr>
          <w:rFonts w:ascii="Arial" w:hAnsi="Arial" w:cs="Arial"/>
        </w:rPr>
        <w:t xml:space="preserve">, </w:t>
      </w:r>
      <w:r w:rsidR="009038A6" w:rsidRPr="00A94311">
        <w:rPr>
          <w:rFonts w:ascii="Arial" w:hAnsi="Arial" w:cs="Arial"/>
        </w:rPr>
        <w:t>stormwater management and gates</w:t>
      </w:r>
      <w:r w:rsidRPr="00A94311">
        <w:rPr>
          <w:rFonts w:ascii="Arial" w:hAnsi="Arial" w:cs="Arial"/>
        </w:rPr>
        <w:t xml:space="preserve">. </w:t>
      </w:r>
    </w:p>
    <w:p w14:paraId="1D55D4D8" w14:textId="67A0295F" w:rsidR="00CC76AA" w:rsidRPr="00A94311" w:rsidRDefault="00CC76AA" w:rsidP="004138AF">
      <w:pPr>
        <w:spacing w:line="240" w:lineRule="auto"/>
        <w:rPr>
          <w:rFonts w:ascii="Arial" w:hAnsi="Arial" w:cs="Arial"/>
        </w:rPr>
      </w:pPr>
      <w:r w:rsidRPr="00A94311">
        <w:rPr>
          <w:rFonts w:ascii="Arial" w:hAnsi="Arial" w:cs="Arial"/>
        </w:rPr>
        <w:t>A second briefing was held on 3 March 2022 to provide further detail around public interfaces to the north (Maude Street) and east (Miller Field), particularly with respect to noise, lighting, and impacts to the usability of the fields.</w:t>
      </w:r>
    </w:p>
    <w:p w14:paraId="6F15F44E" w14:textId="2C599AF8" w:rsidR="00412BD4" w:rsidRPr="00A94311" w:rsidRDefault="00412BD4" w:rsidP="00412BD4">
      <w:pPr>
        <w:spacing w:line="240" w:lineRule="auto"/>
        <w:rPr>
          <w:rFonts w:ascii="Arial" w:hAnsi="Arial" w:cs="Arial"/>
        </w:rPr>
      </w:pPr>
      <w:r w:rsidRPr="00A94311">
        <w:rPr>
          <w:rFonts w:ascii="Arial" w:hAnsi="Arial" w:cs="Arial"/>
        </w:rPr>
        <w:lastRenderedPageBreak/>
        <w:t>Following a detailed assessment of the proposal, the development is considered to be in the public interest and worthy of approval subject to conditions contained in Attachment A.</w:t>
      </w:r>
    </w:p>
    <w:p w14:paraId="086F6BAC" w14:textId="2E6D7019" w:rsidR="000808D5" w:rsidRPr="00A94311" w:rsidRDefault="000808D5" w:rsidP="00832B21">
      <w:pPr>
        <w:pStyle w:val="ListParagraph"/>
        <w:numPr>
          <w:ilvl w:val="0"/>
          <w:numId w:val="1"/>
        </w:numPr>
        <w:tabs>
          <w:tab w:val="left" w:pos="7485"/>
        </w:tabs>
        <w:spacing w:line="240" w:lineRule="auto"/>
        <w:ind w:right="23" w:hanging="720"/>
        <w:contextualSpacing w:val="0"/>
        <w:rPr>
          <w:rFonts w:ascii="Arial" w:hAnsi="Arial" w:cs="Arial"/>
          <w:b/>
          <w:lang w:eastAsia="en-AU"/>
        </w:rPr>
      </w:pPr>
      <w:r w:rsidRPr="00A94311">
        <w:rPr>
          <w:rFonts w:ascii="Arial" w:hAnsi="Arial" w:cs="Arial"/>
          <w:b/>
          <w:lang w:eastAsia="en-AU"/>
        </w:rPr>
        <w:t>THE SITE AND LOCALITY</w:t>
      </w:r>
    </w:p>
    <w:p w14:paraId="128FAEBF" w14:textId="2035EF77" w:rsidR="00546A26" w:rsidRPr="00A94311" w:rsidRDefault="000E5848" w:rsidP="00832B21">
      <w:pPr>
        <w:pStyle w:val="ListParagraph"/>
        <w:numPr>
          <w:ilvl w:val="1"/>
          <w:numId w:val="1"/>
        </w:numPr>
        <w:spacing w:line="240" w:lineRule="auto"/>
        <w:ind w:left="709" w:right="23" w:hanging="709"/>
        <w:rPr>
          <w:rFonts w:ascii="Arial" w:hAnsi="Arial" w:cs="Arial"/>
          <w:b/>
          <w:lang w:eastAsia="en-AU"/>
        </w:rPr>
      </w:pPr>
      <w:r w:rsidRPr="00A94311">
        <w:rPr>
          <w:rFonts w:ascii="Arial" w:hAnsi="Arial" w:cs="Arial"/>
          <w:b/>
          <w:lang w:eastAsia="en-AU"/>
        </w:rPr>
        <w:t xml:space="preserve">The </w:t>
      </w:r>
      <w:r w:rsidR="002F76F4" w:rsidRPr="00A94311">
        <w:rPr>
          <w:rFonts w:ascii="Arial" w:hAnsi="Arial" w:cs="Arial"/>
          <w:b/>
          <w:lang w:eastAsia="en-AU"/>
        </w:rPr>
        <w:t>s</w:t>
      </w:r>
      <w:r w:rsidRPr="00A94311">
        <w:rPr>
          <w:rFonts w:ascii="Arial" w:hAnsi="Arial" w:cs="Arial"/>
          <w:b/>
          <w:lang w:eastAsia="en-AU"/>
        </w:rPr>
        <w:t xml:space="preserve">ite </w:t>
      </w:r>
      <w:r w:rsidR="002F76F4" w:rsidRPr="00A94311">
        <w:rPr>
          <w:rFonts w:ascii="Arial" w:hAnsi="Arial" w:cs="Arial"/>
          <w:b/>
          <w:lang w:eastAsia="en-AU"/>
        </w:rPr>
        <w:t>and locality</w:t>
      </w:r>
    </w:p>
    <w:p w14:paraId="549BEDDD" w14:textId="77777777" w:rsidR="002F76F4" w:rsidRPr="00A94311" w:rsidRDefault="002F76F4" w:rsidP="002F76F4">
      <w:pPr>
        <w:spacing w:line="240" w:lineRule="auto"/>
        <w:rPr>
          <w:rFonts w:ascii="Arial" w:eastAsia="Times New Roman" w:hAnsi="Arial" w:cs="Arial"/>
        </w:rPr>
      </w:pPr>
      <w:r w:rsidRPr="00A94311">
        <w:rPr>
          <w:rFonts w:ascii="Arial" w:hAnsi="Arial" w:cs="Arial"/>
          <w:lang w:eastAsia="en-AU"/>
        </w:rPr>
        <w:t>The site is roughly square, being 93m wide and 90m deep, with a 37m by 22m handle to Glover Street. The total site area is 9,793m</w:t>
      </w:r>
      <w:r w:rsidRPr="00A94311">
        <w:rPr>
          <w:rFonts w:ascii="Arial" w:hAnsi="Arial" w:cs="Arial"/>
          <w:vertAlign w:val="superscript"/>
          <w:lang w:eastAsia="en-AU"/>
        </w:rPr>
        <w:t>2</w:t>
      </w:r>
      <w:r w:rsidRPr="00A94311">
        <w:rPr>
          <w:rFonts w:ascii="Arial" w:hAnsi="Arial" w:cs="Arial"/>
          <w:lang w:eastAsia="en-AU"/>
        </w:rPr>
        <w:t xml:space="preserve"> has </w:t>
      </w:r>
      <w:r w:rsidRPr="00A94311">
        <w:rPr>
          <w:rFonts w:ascii="Arial" w:eastAsia="Times New Roman" w:hAnsi="Arial" w:cs="Arial"/>
        </w:rPr>
        <w:t xml:space="preserve">two road frontages being Maude Street to the north, and Glover Street to the south. To the east the site fronts public sporting fields. </w:t>
      </w:r>
    </w:p>
    <w:p w14:paraId="37EA90B6" w14:textId="4969DDB1" w:rsidR="002F76F4" w:rsidRPr="00A94311" w:rsidRDefault="002F76F4" w:rsidP="002F76F4">
      <w:pPr>
        <w:tabs>
          <w:tab w:val="left" w:pos="7485"/>
        </w:tabs>
        <w:spacing w:line="240" w:lineRule="auto"/>
        <w:ind w:right="23"/>
        <w:rPr>
          <w:rFonts w:ascii="Arial" w:eastAsia="Times New Roman" w:hAnsi="Arial" w:cs="Arial"/>
        </w:rPr>
      </w:pPr>
      <w:r w:rsidRPr="00A94311">
        <w:rPr>
          <w:rFonts w:ascii="Arial" w:hAnsi="Arial" w:cs="Arial"/>
          <w:lang w:eastAsia="en-AU"/>
        </w:rPr>
        <w:t xml:space="preserve">The site contains the former Belmont </w:t>
      </w:r>
      <w:proofErr w:type="spellStart"/>
      <w:r w:rsidRPr="00A94311">
        <w:rPr>
          <w:rFonts w:ascii="Arial" w:hAnsi="Arial" w:cs="Arial"/>
          <w:lang w:eastAsia="en-AU"/>
        </w:rPr>
        <w:t>Sportsmans</w:t>
      </w:r>
      <w:proofErr w:type="spellEnd"/>
      <w:r w:rsidRPr="00A94311">
        <w:rPr>
          <w:rFonts w:ascii="Arial" w:hAnsi="Arial" w:cs="Arial"/>
          <w:lang w:eastAsia="en-AU"/>
        </w:rPr>
        <w:t xml:space="preserve"> Club (“The </w:t>
      </w:r>
      <w:proofErr w:type="spellStart"/>
      <w:r w:rsidRPr="00A94311">
        <w:rPr>
          <w:rFonts w:ascii="Arial" w:hAnsi="Arial" w:cs="Arial"/>
          <w:lang w:eastAsia="en-AU"/>
        </w:rPr>
        <w:t>Sporties</w:t>
      </w:r>
      <w:proofErr w:type="spellEnd"/>
      <w:r w:rsidRPr="00A94311">
        <w:rPr>
          <w:rFonts w:ascii="Arial" w:hAnsi="Arial" w:cs="Arial"/>
          <w:lang w:eastAsia="en-AU"/>
        </w:rPr>
        <w:t xml:space="preserve">”), associated carpark and part of the former Belmont Bowling Club green. Several mature trees line the southern entry and interface with 3 Glover Street. </w:t>
      </w:r>
      <w:r w:rsidRPr="00A94311">
        <w:rPr>
          <w:rFonts w:ascii="Arial" w:eastAsia="Times New Roman" w:hAnsi="Arial" w:cs="Arial"/>
        </w:rPr>
        <w:t>Existing vehicle access points to the site is from both Maude Street and Glover Street.</w:t>
      </w:r>
    </w:p>
    <w:p w14:paraId="2CAE8ED0" w14:textId="13ABDECD" w:rsidR="00C3410D" w:rsidRPr="00A94311" w:rsidRDefault="007878F1" w:rsidP="00F953B5">
      <w:pPr>
        <w:tabs>
          <w:tab w:val="left" w:pos="7485"/>
        </w:tabs>
        <w:spacing w:line="240" w:lineRule="auto"/>
        <w:ind w:right="23"/>
        <w:rPr>
          <w:rFonts w:ascii="Arial" w:hAnsi="Arial" w:cs="Arial"/>
          <w:lang w:eastAsia="en-AU"/>
        </w:rPr>
      </w:pPr>
      <w:r w:rsidRPr="00A94311">
        <w:rPr>
          <w:rFonts w:ascii="Arial" w:hAnsi="Arial" w:cs="Arial"/>
          <w:lang w:eastAsia="en-AU"/>
        </w:rPr>
        <w:t>The site drains gently eastward toward the Belmont Wetlands.</w:t>
      </w:r>
    </w:p>
    <w:p w14:paraId="63D9EB90" w14:textId="297E35C9" w:rsidR="00C162D4" w:rsidRPr="00A94311" w:rsidRDefault="00C162D4" w:rsidP="0068035D">
      <w:pPr>
        <w:widowControl w:val="0"/>
        <w:spacing w:line="240" w:lineRule="auto"/>
        <w:rPr>
          <w:rFonts w:ascii="Arial" w:hAnsi="Arial" w:cs="Arial"/>
        </w:rPr>
      </w:pPr>
      <w:r w:rsidRPr="00A94311">
        <w:rPr>
          <w:rFonts w:ascii="Arial" w:hAnsi="Arial" w:cs="Arial"/>
        </w:rPr>
        <w:t>The site is zoned RE2 – Private Recreation. An Additional Permitted Use (APU) applies to the site for the purpose of seniors housing.</w:t>
      </w:r>
    </w:p>
    <w:p w14:paraId="5A5A8EFE" w14:textId="229FCFAF" w:rsidR="00C3410D" w:rsidRPr="00A94311" w:rsidRDefault="00CC76AA" w:rsidP="002F76F4">
      <w:pPr>
        <w:tabs>
          <w:tab w:val="left" w:pos="7485"/>
        </w:tabs>
        <w:spacing w:line="240" w:lineRule="auto"/>
        <w:ind w:right="23"/>
        <w:jc w:val="center"/>
        <w:rPr>
          <w:rFonts w:ascii="Arial" w:hAnsi="Arial" w:cs="Arial"/>
          <w:b/>
          <w:lang w:eastAsia="en-AU"/>
        </w:rPr>
      </w:pPr>
      <w:r w:rsidRPr="00A94311">
        <w:rPr>
          <w:rFonts w:ascii="Arial" w:hAnsi="Arial" w:cs="Arial"/>
          <w:b/>
          <w:noProof/>
          <w:lang w:eastAsia="en-AU"/>
        </w:rPr>
        <w:drawing>
          <wp:inline distT="0" distB="0" distL="0" distR="0" wp14:anchorId="451492CD" wp14:editId="3E17CAC0">
            <wp:extent cx="5731510" cy="39503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950335"/>
                    </a:xfrm>
                    <a:prstGeom prst="rect">
                      <a:avLst/>
                    </a:prstGeom>
                  </pic:spPr>
                </pic:pic>
              </a:graphicData>
            </a:graphic>
          </wp:inline>
        </w:drawing>
      </w:r>
    </w:p>
    <w:p w14:paraId="3DE4F585" w14:textId="71E751B3" w:rsidR="005E53A7" w:rsidRPr="00A94311" w:rsidRDefault="002F76F4" w:rsidP="002F76F4">
      <w:pPr>
        <w:tabs>
          <w:tab w:val="left" w:pos="7485"/>
        </w:tabs>
        <w:spacing w:line="240" w:lineRule="auto"/>
        <w:ind w:right="23"/>
        <w:jc w:val="center"/>
        <w:rPr>
          <w:rFonts w:ascii="Arial" w:hAnsi="Arial" w:cs="Arial"/>
          <w:b/>
          <w:sz w:val="20"/>
          <w:szCs w:val="20"/>
          <w:lang w:eastAsia="en-AU"/>
        </w:rPr>
      </w:pPr>
      <w:r w:rsidRPr="00A94311">
        <w:rPr>
          <w:rFonts w:ascii="Arial" w:hAnsi="Arial" w:cs="Arial"/>
          <w:b/>
          <w:sz w:val="20"/>
          <w:szCs w:val="20"/>
          <w:lang w:eastAsia="en-AU"/>
        </w:rPr>
        <w:t>Figure 1</w:t>
      </w:r>
      <w:r w:rsidR="005E53A7" w:rsidRPr="00A94311">
        <w:rPr>
          <w:rFonts w:ascii="Arial" w:hAnsi="Arial" w:cs="Arial"/>
          <w:b/>
          <w:sz w:val="20"/>
          <w:szCs w:val="20"/>
          <w:lang w:eastAsia="en-AU"/>
        </w:rPr>
        <w:t xml:space="preserve">: </w:t>
      </w:r>
      <w:r w:rsidR="0028567D" w:rsidRPr="00A94311">
        <w:rPr>
          <w:rFonts w:ascii="Arial" w:hAnsi="Arial" w:cs="Arial"/>
          <w:b/>
          <w:sz w:val="20"/>
          <w:szCs w:val="20"/>
          <w:lang w:eastAsia="en-AU"/>
        </w:rPr>
        <w:t>L</w:t>
      </w:r>
      <w:r w:rsidRPr="00A94311">
        <w:rPr>
          <w:rFonts w:ascii="Arial" w:hAnsi="Arial" w:cs="Arial"/>
          <w:b/>
          <w:sz w:val="20"/>
          <w:szCs w:val="20"/>
          <w:lang w:eastAsia="en-AU"/>
        </w:rPr>
        <w:t>ocation map</w:t>
      </w:r>
      <w:r w:rsidR="0028567D" w:rsidRPr="00A94311">
        <w:rPr>
          <w:rFonts w:ascii="Arial" w:hAnsi="Arial" w:cs="Arial"/>
          <w:b/>
          <w:sz w:val="20"/>
          <w:szCs w:val="20"/>
          <w:lang w:eastAsia="en-AU"/>
        </w:rPr>
        <w:t xml:space="preserve"> including zoning overlay</w:t>
      </w:r>
    </w:p>
    <w:p w14:paraId="07449689" w14:textId="3841FE48" w:rsidR="00C04B02" w:rsidRPr="00A94311" w:rsidRDefault="00C04B02" w:rsidP="002F76F4">
      <w:pPr>
        <w:tabs>
          <w:tab w:val="left" w:pos="7485"/>
        </w:tabs>
        <w:spacing w:line="240" w:lineRule="auto"/>
        <w:ind w:right="23"/>
        <w:rPr>
          <w:rFonts w:ascii="Arial" w:hAnsi="Arial" w:cs="Arial"/>
          <w:lang w:eastAsia="en-AU"/>
        </w:rPr>
      </w:pPr>
      <w:r w:rsidRPr="00A94311">
        <w:rPr>
          <w:rFonts w:ascii="Arial" w:hAnsi="Arial" w:cs="Arial"/>
          <w:lang w:eastAsia="en-AU"/>
        </w:rPr>
        <w:t xml:space="preserve">To the north and east of the site is the Belmont sports fields, which are open grassed fields with single-storey amenities building, and a small grand stand </w:t>
      </w:r>
      <w:r w:rsidR="002F76F4" w:rsidRPr="00A94311">
        <w:rPr>
          <w:rFonts w:ascii="Arial" w:hAnsi="Arial" w:cs="Arial"/>
          <w:lang w:eastAsia="en-AU"/>
        </w:rPr>
        <w:t>to one of the ovals</w:t>
      </w:r>
      <w:r w:rsidRPr="00A94311">
        <w:rPr>
          <w:rFonts w:ascii="Arial" w:hAnsi="Arial" w:cs="Arial"/>
          <w:lang w:eastAsia="en-AU"/>
        </w:rPr>
        <w:t>. Beyond th</w:t>
      </w:r>
      <w:r w:rsidR="002F76F4" w:rsidRPr="00A94311">
        <w:rPr>
          <w:rFonts w:ascii="Arial" w:hAnsi="Arial" w:cs="Arial"/>
          <w:lang w:eastAsia="en-AU"/>
        </w:rPr>
        <w:t xml:space="preserve">is, is </w:t>
      </w:r>
      <w:r w:rsidRPr="00A94311">
        <w:rPr>
          <w:rFonts w:ascii="Arial" w:hAnsi="Arial" w:cs="Arial"/>
          <w:lang w:eastAsia="en-AU"/>
        </w:rPr>
        <w:t>native bushland.</w:t>
      </w:r>
    </w:p>
    <w:p w14:paraId="686BC715" w14:textId="23816296" w:rsidR="00C04B02" w:rsidRPr="00A94311" w:rsidRDefault="00C04B02" w:rsidP="002F76F4">
      <w:pPr>
        <w:tabs>
          <w:tab w:val="left" w:pos="7485"/>
        </w:tabs>
        <w:spacing w:line="240" w:lineRule="auto"/>
        <w:ind w:right="23"/>
        <w:rPr>
          <w:rFonts w:ascii="Arial" w:hAnsi="Arial" w:cs="Arial"/>
          <w:lang w:eastAsia="en-AU"/>
        </w:rPr>
      </w:pPr>
      <w:r w:rsidRPr="00A94311">
        <w:rPr>
          <w:rFonts w:ascii="Arial" w:hAnsi="Arial" w:cs="Arial"/>
          <w:lang w:eastAsia="en-AU"/>
        </w:rPr>
        <w:t xml:space="preserve">Immediately west of the site is a single-storey seniors </w:t>
      </w:r>
      <w:r w:rsidR="002F76F4" w:rsidRPr="00A94311">
        <w:rPr>
          <w:rFonts w:ascii="Arial" w:hAnsi="Arial" w:cs="Arial"/>
          <w:lang w:eastAsia="en-AU"/>
        </w:rPr>
        <w:t>h</w:t>
      </w:r>
      <w:r w:rsidRPr="00A94311">
        <w:rPr>
          <w:rFonts w:ascii="Arial" w:hAnsi="Arial" w:cs="Arial"/>
          <w:lang w:eastAsia="en-AU"/>
        </w:rPr>
        <w:t>ousing - residential care facility, which is under construction</w:t>
      </w:r>
      <w:r w:rsidR="002F76F4" w:rsidRPr="00A94311">
        <w:rPr>
          <w:rFonts w:ascii="Arial" w:hAnsi="Arial" w:cs="Arial"/>
          <w:lang w:eastAsia="en-AU"/>
        </w:rPr>
        <w:t xml:space="preserve">. Further west is a </w:t>
      </w:r>
      <w:proofErr w:type="gramStart"/>
      <w:r w:rsidR="00912B76" w:rsidRPr="00A94311">
        <w:rPr>
          <w:rFonts w:ascii="Arial" w:hAnsi="Arial" w:cs="Arial"/>
          <w:lang w:eastAsia="en-AU"/>
        </w:rPr>
        <w:t>single-storey senior citizens</w:t>
      </w:r>
      <w:proofErr w:type="gramEnd"/>
      <w:r w:rsidR="002F76F4" w:rsidRPr="00A94311">
        <w:rPr>
          <w:rFonts w:ascii="Arial" w:hAnsi="Arial" w:cs="Arial"/>
          <w:lang w:eastAsia="en-AU"/>
        </w:rPr>
        <w:t xml:space="preserve"> centre</w:t>
      </w:r>
      <w:r w:rsidR="00912B76" w:rsidRPr="00A94311">
        <w:rPr>
          <w:rFonts w:ascii="Arial" w:hAnsi="Arial" w:cs="Arial"/>
          <w:lang w:eastAsia="en-AU"/>
        </w:rPr>
        <w:t xml:space="preserve"> and childcare centre. A single residential dwelling sits south of the site adjacent the handle</w:t>
      </w:r>
      <w:r w:rsidR="002F76F4" w:rsidRPr="00A94311">
        <w:rPr>
          <w:rFonts w:ascii="Arial" w:hAnsi="Arial" w:cs="Arial"/>
          <w:lang w:eastAsia="en-AU"/>
        </w:rPr>
        <w:t xml:space="preserve"> to Glover Street</w:t>
      </w:r>
      <w:r w:rsidR="00912B76" w:rsidRPr="00A94311">
        <w:rPr>
          <w:rFonts w:ascii="Arial" w:hAnsi="Arial" w:cs="Arial"/>
          <w:lang w:eastAsia="en-AU"/>
        </w:rPr>
        <w:t xml:space="preserve">. Another </w:t>
      </w:r>
      <w:proofErr w:type="gramStart"/>
      <w:r w:rsidR="00912B76" w:rsidRPr="00A94311">
        <w:rPr>
          <w:rFonts w:ascii="Arial" w:hAnsi="Arial" w:cs="Arial"/>
          <w:lang w:eastAsia="en-AU"/>
        </w:rPr>
        <w:t>seniors</w:t>
      </w:r>
      <w:proofErr w:type="gramEnd"/>
      <w:r w:rsidR="00912B76" w:rsidRPr="00A94311">
        <w:rPr>
          <w:rFonts w:ascii="Arial" w:hAnsi="Arial" w:cs="Arial"/>
          <w:lang w:eastAsia="en-AU"/>
        </w:rPr>
        <w:t xml:space="preserve"> living development fronts the sports fields to the south.</w:t>
      </w:r>
    </w:p>
    <w:p w14:paraId="7A464B70" w14:textId="51A21777" w:rsidR="00912B76" w:rsidRPr="00A94311" w:rsidRDefault="00912B76" w:rsidP="0028567D">
      <w:pPr>
        <w:tabs>
          <w:tab w:val="left" w:pos="7485"/>
        </w:tabs>
        <w:spacing w:line="240" w:lineRule="auto"/>
        <w:ind w:right="23"/>
        <w:rPr>
          <w:rFonts w:ascii="Arial" w:hAnsi="Arial" w:cs="Arial"/>
          <w:lang w:eastAsia="en-AU"/>
        </w:rPr>
      </w:pPr>
      <w:r w:rsidRPr="00A94311">
        <w:rPr>
          <w:rFonts w:ascii="Arial" w:hAnsi="Arial" w:cs="Arial"/>
          <w:lang w:eastAsia="en-AU"/>
        </w:rPr>
        <w:lastRenderedPageBreak/>
        <w:t>Land to the south of Glover Street and north of Maude Street is zoned R3 Medium Density Residential</w:t>
      </w:r>
      <w:r w:rsidR="00C162D4" w:rsidRPr="00A94311">
        <w:rPr>
          <w:rFonts w:ascii="Arial" w:hAnsi="Arial" w:cs="Arial"/>
          <w:lang w:eastAsia="en-AU"/>
        </w:rPr>
        <w:t xml:space="preserve">. Several approvals have been issued for residential flat building development which are yet to be constructed. Several multi-dwelling housing developments exists, with a several more </w:t>
      </w:r>
      <w:proofErr w:type="gramStart"/>
      <w:r w:rsidR="00C162D4" w:rsidRPr="00A94311">
        <w:rPr>
          <w:rFonts w:ascii="Arial" w:hAnsi="Arial" w:cs="Arial"/>
          <w:lang w:eastAsia="en-AU"/>
        </w:rPr>
        <w:t>low density</w:t>
      </w:r>
      <w:proofErr w:type="gramEnd"/>
      <w:r w:rsidR="00C162D4" w:rsidRPr="00A94311">
        <w:rPr>
          <w:rFonts w:ascii="Arial" w:hAnsi="Arial" w:cs="Arial"/>
          <w:lang w:eastAsia="en-AU"/>
        </w:rPr>
        <w:t xml:space="preserve"> single dwellings.</w:t>
      </w:r>
    </w:p>
    <w:p w14:paraId="6D1D69D2" w14:textId="7C0E67C6" w:rsidR="00C162D4" w:rsidRPr="00A94311" w:rsidRDefault="00912B76" w:rsidP="00C162D4">
      <w:pPr>
        <w:tabs>
          <w:tab w:val="left" w:pos="7485"/>
        </w:tabs>
        <w:spacing w:line="240" w:lineRule="auto"/>
        <w:ind w:right="23"/>
        <w:rPr>
          <w:rFonts w:ascii="Arial" w:hAnsi="Arial" w:cs="Arial"/>
          <w:lang w:eastAsia="en-AU"/>
        </w:rPr>
      </w:pPr>
      <w:r w:rsidRPr="00A94311">
        <w:rPr>
          <w:rFonts w:ascii="Arial" w:hAnsi="Arial" w:cs="Arial"/>
          <w:lang w:eastAsia="en-AU"/>
        </w:rPr>
        <w:t xml:space="preserve">West of the site is a buffer of B4 Mixed Use zone before reaching the B2 Local Centre zone which comprises the Belmont Town Centre. </w:t>
      </w:r>
      <w:r w:rsidR="00C162D4" w:rsidRPr="00A94311">
        <w:rPr>
          <w:rFonts w:ascii="Arial" w:hAnsi="Arial" w:cs="Arial"/>
          <w:lang w:eastAsia="en-AU"/>
        </w:rPr>
        <w:t xml:space="preserve">Belmont town centre provides a full suite of day to day facilities, including supermarkets, medical facilities, library, cafes and restaurants, boutique shops, and professional services. </w:t>
      </w:r>
    </w:p>
    <w:p w14:paraId="106A5C88" w14:textId="306C1F43" w:rsidR="00C162D4" w:rsidRPr="00A94311" w:rsidRDefault="00912B76" w:rsidP="00C162D4">
      <w:pPr>
        <w:tabs>
          <w:tab w:val="left" w:pos="7485"/>
        </w:tabs>
        <w:spacing w:line="240" w:lineRule="auto"/>
        <w:ind w:right="23"/>
        <w:rPr>
          <w:rFonts w:ascii="Arial" w:hAnsi="Arial" w:cs="Arial"/>
          <w:lang w:eastAsia="en-AU"/>
        </w:rPr>
      </w:pPr>
      <w:r w:rsidRPr="00A94311">
        <w:rPr>
          <w:rFonts w:ascii="Arial" w:hAnsi="Arial" w:cs="Arial"/>
          <w:lang w:eastAsia="en-AU"/>
        </w:rPr>
        <w:t xml:space="preserve">Shops </w:t>
      </w:r>
      <w:r w:rsidR="00C162D4" w:rsidRPr="00A94311">
        <w:rPr>
          <w:rFonts w:ascii="Arial" w:hAnsi="Arial" w:cs="Arial"/>
          <w:lang w:eastAsia="en-AU"/>
        </w:rPr>
        <w:t xml:space="preserve">are </w:t>
      </w:r>
      <w:r w:rsidRPr="00A94311">
        <w:rPr>
          <w:rFonts w:ascii="Arial" w:hAnsi="Arial" w:cs="Arial"/>
          <w:lang w:eastAsia="en-AU"/>
        </w:rPr>
        <w:t>located more toward the highway and with</w:t>
      </w:r>
      <w:r w:rsidR="00C162D4" w:rsidRPr="00A94311">
        <w:rPr>
          <w:rFonts w:ascii="Arial" w:hAnsi="Arial" w:cs="Arial"/>
          <w:lang w:eastAsia="en-AU"/>
        </w:rPr>
        <w:t>in</w:t>
      </w:r>
      <w:r w:rsidRPr="00A94311">
        <w:rPr>
          <w:rFonts w:ascii="Arial" w:hAnsi="Arial" w:cs="Arial"/>
          <w:lang w:eastAsia="en-AU"/>
        </w:rPr>
        <w:t xml:space="preserve"> the town centre, with the lots further out </w:t>
      </w:r>
      <w:r w:rsidR="00C162D4" w:rsidRPr="00A94311">
        <w:rPr>
          <w:rFonts w:ascii="Arial" w:hAnsi="Arial" w:cs="Arial"/>
          <w:lang w:eastAsia="en-AU"/>
        </w:rPr>
        <w:t>still currently containing single dwellings and not reflective of the zoning</w:t>
      </w:r>
      <w:r w:rsidRPr="00A94311">
        <w:rPr>
          <w:rFonts w:ascii="Arial" w:hAnsi="Arial" w:cs="Arial"/>
          <w:lang w:eastAsia="en-AU"/>
        </w:rPr>
        <w:t xml:space="preserve">. </w:t>
      </w:r>
    </w:p>
    <w:p w14:paraId="51CD1854" w14:textId="77777777" w:rsidR="00C162D4" w:rsidRPr="00A94311" w:rsidRDefault="00C162D4" w:rsidP="00C162D4">
      <w:pPr>
        <w:tabs>
          <w:tab w:val="left" w:pos="7485"/>
        </w:tabs>
        <w:spacing w:line="240" w:lineRule="auto"/>
        <w:ind w:right="23"/>
        <w:rPr>
          <w:rFonts w:ascii="Arial" w:hAnsi="Arial" w:cs="Arial"/>
          <w:lang w:eastAsia="en-AU"/>
        </w:rPr>
      </w:pPr>
      <w:r w:rsidRPr="00A94311">
        <w:rPr>
          <w:rFonts w:ascii="Arial" w:hAnsi="Arial" w:cs="Arial"/>
          <w:lang w:eastAsia="en-AU"/>
        </w:rPr>
        <w:t>Buses service Maude Street (200m) and Glover Street (90m), with additional options available on the highway (300m). The site is close to the centre of the Fernleigh Track and Fernleigh/Awabakal Shared Track network, a 30km north-south shared path providing access to Swansea, Belmont, Redhead, and connections into Newcastle.</w:t>
      </w:r>
    </w:p>
    <w:p w14:paraId="6977D279" w14:textId="75E14B89" w:rsidR="000808D5" w:rsidRPr="00A94311" w:rsidRDefault="000808D5" w:rsidP="00832B21">
      <w:pPr>
        <w:pStyle w:val="ListParagraph"/>
        <w:numPr>
          <w:ilvl w:val="0"/>
          <w:numId w:val="1"/>
        </w:numPr>
        <w:tabs>
          <w:tab w:val="left" w:pos="7485"/>
        </w:tabs>
        <w:spacing w:line="240" w:lineRule="auto"/>
        <w:ind w:right="23" w:hanging="720"/>
        <w:contextualSpacing w:val="0"/>
        <w:rPr>
          <w:rFonts w:ascii="Arial" w:hAnsi="Arial" w:cs="Arial"/>
          <w:b/>
          <w:lang w:eastAsia="en-AU"/>
        </w:rPr>
      </w:pPr>
      <w:r w:rsidRPr="00A94311">
        <w:rPr>
          <w:rFonts w:ascii="Arial" w:hAnsi="Arial" w:cs="Arial"/>
          <w:b/>
          <w:lang w:eastAsia="en-AU"/>
        </w:rPr>
        <w:t>THE PROPOSAL</w:t>
      </w:r>
      <w:r w:rsidR="00396E79" w:rsidRPr="00A94311">
        <w:rPr>
          <w:rFonts w:ascii="Arial" w:hAnsi="Arial" w:cs="Arial"/>
          <w:b/>
          <w:lang w:eastAsia="en-AU"/>
        </w:rPr>
        <w:t xml:space="preserve"> AND BACKGROUND </w:t>
      </w:r>
    </w:p>
    <w:p w14:paraId="01A705A0" w14:textId="42A6873F" w:rsidR="00396E79" w:rsidRPr="00A94311" w:rsidRDefault="00396E79" w:rsidP="00832B21">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sidRPr="00A94311">
        <w:rPr>
          <w:rFonts w:ascii="Arial" w:hAnsi="Arial" w:cs="Arial"/>
          <w:b/>
          <w:lang w:eastAsia="en-AU"/>
        </w:rPr>
        <w:t xml:space="preserve">The </w:t>
      </w:r>
      <w:r w:rsidR="00BD52AB" w:rsidRPr="00A94311">
        <w:rPr>
          <w:rFonts w:ascii="Arial" w:hAnsi="Arial" w:cs="Arial"/>
          <w:b/>
          <w:lang w:eastAsia="en-AU"/>
        </w:rPr>
        <w:t>p</w:t>
      </w:r>
      <w:r w:rsidRPr="00A94311">
        <w:rPr>
          <w:rFonts w:ascii="Arial" w:hAnsi="Arial" w:cs="Arial"/>
          <w:b/>
          <w:lang w:eastAsia="en-AU"/>
        </w:rPr>
        <w:t xml:space="preserve">roposal </w:t>
      </w:r>
    </w:p>
    <w:p w14:paraId="1CB52D23" w14:textId="60F5AD9B" w:rsidR="00426381" w:rsidRPr="00A94311" w:rsidRDefault="00BD52AB" w:rsidP="00BD52AB">
      <w:pPr>
        <w:tabs>
          <w:tab w:val="left" w:pos="7485"/>
        </w:tabs>
        <w:spacing w:line="240" w:lineRule="auto"/>
        <w:ind w:right="23"/>
        <w:rPr>
          <w:rFonts w:ascii="Arial" w:hAnsi="Arial" w:cs="Arial"/>
          <w:lang w:eastAsia="en-AU"/>
        </w:rPr>
      </w:pPr>
      <w:r w:rsidRPr="00A94311">
        <w:rPr>
          <w:rFonts w:ascii="Arial" w:hAnsi="Arial" w:cs="Arial"/>
          <w:lang w:eastAsia="en-AU"/>
        </w:rPr>
        <w:t>The application seeks consent for the following:</w:t>
      </w:r>
    </w:p>
    <w:p w14:paraId="6BE16BA2" w14:textId="34551227" w:rsidR="00BD52AB" w:rsidRPr="00A94311" w:rsidRDefault="00BD52AB" w:rsidP="00832B21">
      <w:pPr>
        <w:pStyle w:val="ListParagraph"/>
        <w:numPr>
          <w:ilvl w:val="0"/>
          <w:numId w:val="2"/>
        </w:numPr>
        <w:tabs>
          <w:tab w:val="left" w:pos="7485"/>
        </w:tabs>
        <w:spacing w:line="240" w:lineRule="auto"/>
        <w:ind w:right="23"/>
        <w:contextualSpacing w:val="0"/>
        <w:rPr>
          <w:rFonts w:ascii="Arial" w:hAnsi="Arial" w:cs="Arial"/>
          <w:lang w:eastAsia="en-AU"/>
        </w:rPr>
      </w:pPr>
      <w:r w:rsidRPr="00A94311">
        <w:rPr>
          <w:rFonts w:ascii="Arial" w:hAnsi="Arial" w:cs="Arial"/>
          <w:lang w:eastAsia="en-AU"/>
        </w:rPr>
        <w:t>d</w:t>
      </w:r>
      <w:r w:rsidR="006B3CAF" w:rsidRPr="00A94311">
        <w:rPr>
          <w:rFonts w:ascii="Arial" w:hAnsi="Arial" w:cs="Arial"/>
          <w:lang w:eastAsia="en-AU"/>
        </w:rPr>
        <w:t xml:space="preserve">emolition of the </w:t>
      </w:r>
      <w:proofErr w:type="spellStart"/>
      <w:r w:rsidR="006B3CAF" w:rsidRPr="00A94311">
        <w:rPr>
          <w:rFonts w:ascii="Arial" w:hAnsi="Arial" w:cs="Arial"/>
          <w:lang w:eastAsia="en-AU"/>
        </w:rPr>
        <w:t>Sporties</w:t>
      </w:r>
      <w:proofErr w:type="spellEnd"/>
      <w:r w:rsidR="006B3CAF" w:rsidRPr="00A94311">
        <w:rPr>
          <w:rFonts w:ascii="Arial" w:hAnsi="Arial" w:cs="Arial"/>
          <w:lang w:eastAsia="en-AU"/>
        </w:rPr>
        <w:t xml:space="preserve"> building, car park and bowling green</w:t>
      </w:r>
    </w:p>
    <w:p w14:paraId="160113CD" w14:textId="6711AE53" w:rsidR="006B3CAF" w:rsidRPr="00A94311" w:rsidRDefault="006B3CAF" w:rsidP="00832B21">
      <w:pPr>
        <w:pStyle w:val="ListParagraph"/>
        <w:numPr>
          <w:ilvl w:val="0"/>
          <w:numId w:val="2"/>
        </w:numPr>
        <w:tabs>
          <w:tab w:val="left" w:pos="7485"/>
        </w:tabs>
        <w:spacing w:line="240" w:lineRule="auto"/>
        <w:ind w:right="23"/>
        <w:contextualSpacing w:val="0"/>
        <w:rPr>
          <w:rFonts w:ascii="Arial" w:hAnsi="Arial" w:cs="Arial"/>
          <w:lang w:eastAsia="en-AU"/>
        </w:rPr>
      </w:pPr>
      <w:r w:rsidRPr="00A94311">
        <w:rPr>
          <w:rFonts w:ascii="Arial" w:hAnsi="Arial" w:cs="Arial"/>
          <w:lang w:eastAsia="en-AU"/>
        </w:rPr>
        <w:t xml:space="preserve">removal </w:t>
      </w:r>
      <w:r w:rsidR="00DA488A" w:rsidRPr="00A94311">
        <w:rPr>
          <w:rFonts w:ascii="Arial" w:hAnsi="Arial" w:cs="Arial"/>
          <w:lang w:eastAsia="en-AU"/>
        </w:rPr>
        <w:t xml:space="preserve">of </w:t>
      </w:r>
      <w:r w:rsidR="00293CE7" w:rsidRPr="00A94311">
        <w:rPr>
          <w:rFonts w:ascii="Arial" w:hAnsi="Arial" w:cs="Arial"/>
          <w:lang w:eastAsia="en-AU"/>
        </w:rPr>
        <w:t>two</w:t>
      </w:r>
      <w:r w:rsidR="00DA488A" w:rsidRPr="00A94311">
        <w:rPr>
          <w:rFonts w:ascii="Arial" w:hAnsi="Arial" w:cs="Arial"/>
          <w:lang w:eastAsia="en-AU"/>
        </w:rPr>
        <w:t xml:space="preserve"> trees</w:t>
      </w:r>
      <w:r w:rsidRPr="00A94311">
        <w:rPr>
          <w:rFonts w:ascii="Arial" w:hAnsi="Arial" w:cs="Arial"/>
          <w:lang w:eastAsia="en-AU"/>
        </w:rPr>
        <w:t xml:space="preserve"> to facilitate </w:t>
      </w:r>
      <w:r w:rsidR="00BD52AB" w:rsidRPr="00A94311">
        <w:rPr>
          <w:rFonts w:ascii="Arial" w:hAnsi="Arial" w:cs="Arial"/>
          <w:lang w:eastAsia="en-AU"/>
        </w:rPr>
        <w:t xml:space="preserve">new </w:t>
      </w:r>
      <w:r w:rsidRPr="00A94311">
        <w:rPr>
          <w:rFonts w:ascii="Arial" w:hAnsi="Arial" w:cs="Arial"/>
          <w:lang w:eastAsia="en-AU"/>
        </w:rPr>
        <w:t>driveway</w:t>
      </w:r>
      <w:r w:rsidR="00BD52AB" w:rsidRPr="00A94311">
        <w:rPr>
          <w:rFonts w:ascii="Arial" w:hAnsi="Arial" w:cs="Arial"/>
          <w:lang w:eastAsia="en-AU"/>
        </w:rPr>
        <w:t xml:space="preserve"> access</w:t>
      </w:r>
    </w:p>
    <w:p w14:paraId="03B88968" w14:textId="317FE41C" w:rsidR="00BD52AB" w:rsidRPr="00A94311" w:rsidRDefault="00BD52AB" w:rsidP="00832B21">
      <w:pPr>
        <w:pStyle w:val="ListParagraph"/>
        <w:numPr>
          <w:ilvl w:val="0"/>
          <w:numId w:val="2"/>
        </w:numPr>
        <w:tabs>
          <w:tab w:val="left" w:pos="7485"/>
        </w:tabs>
        <w:spacing w:line="240" w:lineRule="auto"/>
        <w:ind w:right="23"/>
        <w:contextualSpacing w:val="0"/>
        <w:rPr>
          <w:rFonts w:ascii="Arial" w:hAnsi="Arial" w:cs="Arial"/>
          <w:lang w:eastAsia="en-AU"/>
        </w:rPr>
      </w:pPr>
      <w:r w:rsidRPr="00A94311">
        <w:rPr>
          <w:rFonts w:ascii="Arial" w:hAnsi="Arial" w:cs="Arial"/>
          <w:lang w:eastAsia="en-AU"/>
        </w:rPr>
        <w:t>c</w:t>
      </w:r>
      <w:r w:rsidR="006B3CAF" w:rsidRPr="00A94311">
        <w:rPr>
          <w:rFonts w:ascii="Arial" w:hAnsi="Arial" w:cs="Arial"/>
          <w:lang w:eastAsia="en-AU"/>
        </w:rPr>
        <w:t>onstruction</w:t>
      </w:r>
      <w:r w:rsidR="006B3CAF" w:rsidRPr="00A94311">
        <w:rPr>
          <w:rFonts w:ascii="Arial" w:hAnsi="Arial" w:cs="Arial"/>
          <w:b/>
          <w:lang w:eastAsia="en-AU"/>
        </w:rPr>
        <w:t xml:space="preserve"> </w:t>
      </w:r>
      <w:r w:rsidR="006B3CAF" w:rsidRPr="00A94311">
        <w:rPr>
          <w:rFonts w:ascii="Arial" w:hAnsi="Arial" w:cs="Arial"/>
          <w:lang w:eastAsia="en-AU"/>
        </w:rPr>
        <w:t>of a 3-storey residential flat building</w:t>
      </w:r>
      <w:r w:rsidRPr="00A94311">
        <w:rPr>
          <w:rFonts w:ascii="Arial" w:hAnsi="Arial" w:cs="Arial"/>
          <w:lang w:eastAsia="en-AU"/>
        </w:rPr>
        <w:t xml:space="preserve"> for seniors living comprising:</w:t>
      </w:r>
    </w:p>
    <w:p w14:paraId="4AEC3730" w14:textId="77777777" w:rsidR="00BD52AB" w:rsidRPr="00A94311" w:rsidRDefault="006B3CAF" w:rsidP="00832B21">
      <w:pPr>
        <w:pStyle w:val="ListParagraph"/>
        <w:numPr>
          <w:ilvl w:val="1"/>
          <w:numId w:val="2"/>
        </w:numPr>
        <w:tabs>
          <w:tab w:val="left" w:pos="7485"/>
        </w:tabs>
        <w:spacing w:line="240" w:lineRule="auto"/>
        <w:ind w:right="23"/>
        <w:contextualSpacing w:val="0"/>
        <w:rPr>
          <w:rFonts w:ascii="Arial" w:hAnsi="Arial" w:cs="Arial"/>
          <w:lang w:eastAsia="en-AU"/>
        </w:rPr>
      </w:pPr>
      <w:r w:rsidRPr="00A94311">
        <w:rPr>
          <w:rFonts w:ascii="Arial" w:hAnsi="Arial" w:cs="Arial"/>
          <w:lang w:eastAsia="en-AU"/>
        </w:rPr>
        <w:t xml:space="preserve">75 </w:t>
      </w:r>
      <w:r w:rsidR="00BD52AB" w:rsidRPr="00A94311">
        <w:rPr>
          <w:rFonts w:ascii="Arial" w:hAnsi="Arial" w:cs="Arial"/>
          <w:lang w:eastAsia="en-AU"/>
        </w:rPr>
        <w:t>s</w:t>
      </w:r>
      <w:r w:rsidRPr="00A94311">
        <w:rPr>
          <w:rFonts w:ascii="Arial" w:hAnsi="Arial" w:cs="Arial"/>
          <w:lang w:eastAsia="en-AU"/>
        </w:rPr>
        <w:t xml:space="preserve">eniors </w:t>
      </w:r>
      <w:r w:rsidR="00BD52AB" w:rsidRPr="00A94311">
        <w:rPr>
          <w:rFonts w:ascii="Arial" w:hAnsi="Arial" w:cs="Arial"/>
          <w:lang w:eastAsia="en-AU"/>
        </w:rPr>
        <w:t>l</w:t>
      </w:r>
      <w:r w:rsidRPr="00A94311">
        <w:rPr>
          <w:rFonts w:ascii="Arial" w:hAnsi="Arial" w:cs="Arial"/>
          <w:lang w:eastAsia="en-AU"/>
        </w:rPr>
        <w:t>iving apartments</w:t>
      </w:r>
    </w:p>
    <w:p w14:paraId="2C4D20E1" w14:textId="77777777" w:rsidR="00BD52AB" w:rsidRPr="00A94311" w:rsidRDefault="006B3CAF" w:rsidP="00832B21">
      <w:pPr>
        <w:pStyle w:val="ListParagraph"/>
        <w:numPr>
          <w:ilvl w:val="1"/>
          <w:numId w:val="2"/>
        </w:numPr>
        <w:tabs>
          <w:tab w:val="left" w:pos="7485"/>
        </w:tabs>
        <w:spacing w:line="240" w:lineRule="auto"/>
        <w:ind w:right="23"/>
        <w:contextualSpacing w:val="0"/>
        <w:rPr>
          <w:rFonts w:ascii="Arial" w:hAnsi="Arial" w:cs="Arial"/>
          <w:lang w:eastAsia="en-AU"/>
        </w:rPr>
      </w:pPr>
      <w:r w:rsidRPr="00A94311">
        <w:rPr>
          <w:rFonts w:ascii="Arial" w:hAnsi="Arial" w:cs="Arial"/>
          <w:lang w:eastAsia="en-AU"/>
        </w:rPr>
        <w:t>basement carparking for 83 spaces</w:t>
      </w:r>
      <w:r w:rsidR="00346C19" w:rsidRPr="00A94311">
        <w:rPr>
          <w:rFonts w:ascii="Arial" w:hAnsi="Arial" w:cs="Arial"/>
          <w:lang w:eastAsia="en-AU"/>
        </w:rPr>
        <w:t xml:space="preserve"> and 7 external parking spaces</w:t>
      </w:r>
    </w:p>
    <w:p w14:paraId="7B1B9FCF" w14:textId="3C3ED30B" w:rsidR="006B3CAF" w:rsidRPr="00A94311" w:rsidRDefault="006B3CAF" w:rsidP="00832B21">
      <w:pPr>
        <w:pStyle w:val="ListParagraph"/>
        <w:numPr>
          <w:ilvl w:val="1"/>
          <w:numId w:val="2"/>
        </w:numPr>
        <w:tabs>
          <w:tab w:val="left" w:pos="7485"/>
        </w:tabs>
        <w:spacing w:line="240" w:lineRule="auto"/>
        <w:ind w:right="23"/>
        <w:contextualSpacing w:val="0"/>
        <w:rPr>
          <w:rFonts w:ascii="Arial" w:hAnsi="Arial" w:cs="Arial"/>
          <w:lang w:eastAsia="en-AU"/>
        </w:rPr>
      </w:pPr>
      <w:r w:rsidRPr="00A94311">
        <w:rPr>
          <w:rFonts w:ascii="Arial" w:hAnsi="Arial" w:cs="Arial"/>
          <w:lang w:eastAsia="en-AU"/>
        </w:rPr>
        <w:t xml:space="preserve">swimming pool and associated landscaping. </w:t>
      </w:r>
    </w:p>
    <w:p w14:paraId="1F88E388" w14:textId="7E79D6FD" w:rsidR="006B3CAF" w:rsidRPr="00A94311" w:rsidRDefault="00BD52AB" w:rsidP="00832B21">
      <w:pPr>
        <w:pStyle w:val="ListParagraph"/>
        <w:numPr>
          <w:ilvl w:val="0"/>
          <w:numId w:val="2"/>
        </w:numPr>
        <w:tabs>
          <w:tab w:val="left" w:pos="7485"/>
        </w:tabs>
        <w:spacing w:line="240" w:lineRule="auto"/>
        <w:ind w:right="23"/>
        <w:contextualSpacing w:val="0"/>
        <w:rPr>
          <w:rFonts w:ascii="Arial" w:hAnsi="Arial" w:cs="Arial"/>
          <w:lang w:eastAsia="en-AU"/>
        </w:rPr>
      </w:pPr>
      <w:r w:rsidRPr="00A94311">
        <w:rPr>
          <w:rFonts w:ascii="Arial" w:hAnsi="Arial" w:cs="Arial"/>
          <w:lang w:eastAsia="en-AU"/>
        </w:rPr>
        <w:t>m</w:t>
      </w:r>
      <w:r w:rsidR="006B3CAF" w:rsidRPr="00A94311">
        <w:rPr>
          <w:rFonts w:ascii="Arial" w:hAnsi="Arial" w:cs="Arial"/>
          <w:lang w:eastAsia="en-AU"/>
        </w:rPr>
        <w:t xml:space="preserve">odifications to Council drainage infrastructure to remove a </w:t>
      </w:r>
      <w:r w:rsidRPr="00A94311">
        <w:rPr>
          <w:rFonts w:ascii="Arial" w:hAnsi="Arial" w:cs="Arial"/>
          <w:lang w:eastAsia="en-AU"/>
        </w:rPr>
        <w:t xml:space="preserve">drainage </w:t>
      </w:r>
      <w:r w:rsidR="006B3CAF" w:rsidRPr="00A94311">
        <w:rPr>
          <w:rFonts w:ascii="Arial" w:hAnsi="Arial" w:cs="Arial"/>
          <w:lang w:eastAsia="en-AU"/>
        </w:rPr>
        <w:t>pipe which runs beneath the existing building, and construct a new pipe through an existing easement and connection to the outflow point.</w:t>
      </w:r>
    </w:p>
    <w:p w14:paraId="7ADA5F44" w14:textId="72921036" w:rsidR="00426381" w:rsidRPr="00A94311" w:rsidRDefault="00426381" w:rsidP="00F953B5">
      <w:pPr>
        <w:pStyle w:val="Caption"/>
        <w:keepNext/>
        <w:spacing w:after="160"/>
        <w:jc w:val="center"/>
        <w:rPr>
          <w:rFonts w:ascii="Arial" w:hAnsi="Arial" w:cs="Arial"/>
          <w:b/>
          <w:bCs/>
          <w:i w:val="0"/>
          <w:iCs w:val="0"/>
          <w:color w:val="auto"/>
          <w:sz w:val="20"/>
          <w:szCs w:val="20"/>
        </w:rPr>
      </w:pPr>
      <w:r w:rsidRPr="00A94311">
        <w:rPr>
          <w:rFonts w:ascii="Arial" w:hAnsi="Arial" w:cs="Arial"/>
          <w:b/>
          <w:bCs/>
          <w:i w:val="0"/>
          <w:iCs w:val="0"/>
          <w:color w:val="auto"/>
          <w:sz w:val="20"/>
          <w:szCs w:val="20"/>
        </w:rPr>
        <w:t xml:space="preserve">Table </w:t>
      </w:r>
      <w:r w:rsidRPr="00A94311">
        <w:rPr>
          <w:rFonts w:ascii="Arial" w:hAnsi="Arial" w:cs="Arial"/>
          <w:b/>
          <w:bCs/>
          <w:i w:val="0"/>
          <w:iCs w:val="0"/>
          <w:color w:val="auto"/>
          <w:sz w:val="20"/>
          <w:szCs w:val="20"/>
        </w:rPr>
        <w:fldChar w:fldCharType="begin"/>
      </w:r>
      <w:r w:rsidRPr="00A94311">
        <w:rPr>
          <w:rFonts w:ascii="Arial" w:hAnsi="Arial" w:cs="Arial"/>
          <w:b/>
          <w:bCs/>
          <w:i w:val="0"/>
          <w:iCs w:val="0"/>
          <w:color w:val="auto"/>
          <w:sz w:val="20"/>
          <w:szCs w:val="20"/>
        </w:rPr>
        <w:instrText xml:space="preserve"> SEQ Table \* ARABIC </w:instrText>
      </w:r>
      <w:r w:rsidRPr="00A94311">
        <w:rPr>
          <w:rFonts w:ascii="Arial" w:hAnsi="Arial" w:cs="Arial"/>
          <w:b/>
          <w:bCs/>
          <w:i w:val="0"/>
          <w:iCs w:val="0"/>
          <w:color w:val="auto"/>
          <w:sz w:val="20"/>
          <w:szCs w:val="20"/>
        </w:rPr>
        <w:fldChar w:fldCharType="separate"/>
      </w:r>
      <w:r w:rsidR="00BA45E2" w:rsidRPr="00A94311">
        <w:rPr>
          <w:rFonts w:ascii="Arial" w:hAnsi="Arial" w:cs="Arial"/>
          <w:b/>
          <w:bCs/>
          <w:i w:val="0"/>
          <w:iCs w:val="0"/>
          <w:noProof/>
          <w:color w:val="auto"/>
          <w:sz w:val="20"/>
          <w:szCs w:val="20"/>
        </w:rPr>
        <w:t>1</w:t>
      </w:r>
      <w:r w:rsidRPr="00A94311">
        <w:rPr>
          <w:rFonts w:ascii="Arial" w:hAnsi="Arial" w:cs="Arial"/>
          <w:b/>
          <w:bCs/>
          <w:i w:val="0"/>
          <w:iCs w:val="0"/>
          <w:color w:val="auto"/>
          <w:sz w:val="20"/>
          <w:szCs w:val="20"/>
        </w:rPr>
        <w:fldChar w:fldCharType="end"/>
      </w:r>
      <w:r w:rsidRPr="00A94311">
        <w:rPr>
          <w:rFonts w:ascii="Arial" w:hAnsi="Arial" w:cs="Arial"/>
          <w:b/>
          <w:bCs/>
          <w:i w:val="0"/>
          <w:iCs w:val="0"/>
          <w:color w:val="auto"/>
          <w:sz w:val="20"/>
          <w:szCs w:val="20"/>
        </w:rPr>
        <w:t xml:space="preserve">: Development </w:t>
      </w:r>
      <w:r w:rsidR="00BD52AB" w:rsidRPr="00A94311">
        <w:rPr>
          <w:rFonts w:ascii="Arial" w:hAnsi="Arial" w:cs="Arial"/>
          <w:b/>
          <w:bCs/>
          <w:i w:val="0"/>
          <w:iCs w:val="0"/>
          <w:color w:val="auto"/>
          <w:sz w:val="20"/>
          <w:szCs w:val="20"/>
        </w:rPr>
        <w:t>d</w:t>
      </w:r>
      <w:r w:rsidRPr="00A94311">
        <w:rPr>
          <w:rFonts w:ascii="Arial" w:hAnsi="Arial" w:cs="Arial"/>
          <w:b/>
          <w:bCs/>
          <w:i w:val="0"/>
          <w:iCs w:val="0"/>
          <w:color w:val="auto"/>
          <w:sz w:val="20"/>
          <w:szCs w:val="20"/>
        </w:rPr>
        <w:t>ata</w:t>
      </w:r>
    </w:p>
    <w:tbl>
      <w:tblPr>
        <w:tblStyle w:val="DPETable"/>
        <w:tblW w:w="665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5243"/>
      </w:tblGrid>
      <w:tr w:rsidR="00426381" w:rsidRPr="00A94311" w14:paraId="3EC90151" w14:textId="77777777" w:rsidTr="00130F9E">
        <w:trPr>
          <w:cnfStyle w:val="100000000000" w:firstRow="1" w:lastRow="0" w:firstColumn="0" w:lastColumn="0" w:oddVBand="0" w:evenVBand="0" w:oddHBand="0" w:evenHBand="0" w:firstRowFirstColumn="0" w:firstRowLastColumn="0" w:lastRowFirstColumn="0" w:lastRowLastColumn="0"/>
          <w:jc w:val="center"/>
        </w:trPr>
        <w:tc>
          <w:tcPr>
            <w:tcW w:w="1415" w:type="dxa"/>
          </w:tcPr>
          <w:p w14:paraId="74C07647" w14:textId="6884CBB8" w:rsidR="00426381" w:rsidRPr="00A94311" w:rsidRDefault="00426381" w:rsidP="00BD52AB">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Control</w:t>
            </w:r>
          </w:p>
        </w:tc>
        <w:tc>
          <w:tcPr>
            <w:tcW w:w="5243" w:type="dxa"/>
          </w:tcPr>
          <w:p w14:paraId="168671D0" w14:textId="078BE610" w:rsidR="00426381" w:rsidRPr="00A94311" w:rsidRDefault="00426381" w:rsidP="00BD52AB">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Proposal</w:t>
            </w:r>
          </w:p>
        </w:tc>
      </w:tr>
      <w:tr w:rsidR="00706CFB" w:rsidRPr="00A94311" w14:paraId="4BD53391" w14:textId="77777777" w:rsidTr="00130F9E">
        <w:trPr>
          <w:jc w:val="center"/>
        </w:trPr>
        <w:tc>
          <w:tcPr>
            <w:tcW w:w="1415" w:type="dxa"/>
          </w:tcPr>
          <w:p w14:paraId="04656003" w14:textId="414CD5AB" w:rsidR="00706CFB" w:rsidRPr="00A94311" w:rsidRDefault="00706CFB"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Site area</w:t>
            </w:r>
          </w:p>
        </w:tc>
        <w:tc>
          <w:tcPr>
            <w:tcW w:w="5243" w:type="dxa"/>
          </w:tcPr>
          <w:p w14:paraId="4020F7F4" w14:textId="4D5FFFBC" w:rsidR="00706CFB" w:rsidRPr="00A94311" w:rsidRDefault="00B82C2F" w:rsidP="00F953B5">
            <w:pPr>
              <w:pStyle w:val="FigureCaption"/>
              <w:spacing w:before="0" w:after="160"/>
              <w:ind w:left="0"/>
              <w:jc w:val="both"/>
              <w:rPr>
                <w:rFonts w:ascii="Arial" w:hAnsi="Arial" w:cs="Arial"/>
                <w:b w:val="0"/>
                <w:color w:val="auto"/>
                <w:sz w:val="22"/>
                <w:szCs w:val="22"/>
              </w:rPr>
            </w:pPr>
            <w:r w:rsidRPr="00A94311">
              <w:rPr>
                <w:rFonts w:ascii="Arial" w:hAnsi="Arial" w:cs="Arial"/>
                <w:b w:val="0"/>
                <w:color w:val="auto"/>
                <w:sz w:val="22"/>
                <w:szCs w:val="22"/>
                <w:lang w:val="en-AU"/>
              </w:rPr>
              <w:t>9830m</w:t>
            </w:r>
            <w:r w:rsidRPr="00A94311">
              <w:rPr>
                <w:rFonts w:ascii="Arial" w:hAnsi="Arial" w:cs="Arial"/>
                <w:b w:val="0"/>
                <w:color w:val="auto"/>
                <w:sz w:val="22"/>
                <w:szCs w:val="22"/>
                <w:vertAlign w:val="superscript"/>
                <w:lang w:val="en-AU"/>
              </w:rPr>
              <w:t>2</w:t>
            </w:r>
          </w:p>
        </w:tc>
      </w:tr>
      <w:tr w:rsidR="00FD45B7" w:rsidRPr="00A94311" w14:paraId="77FF37A1" w14:textId="77777777" w:rsidTr="00130F9E">
        <w:trPr>
          <w:jc w:val="center"/>
        </w:trPr>
        <w:tc>
          <w:tcPr>
            <w:tcW w:w="1415" w:type="dxa"/>
          </w:tcPr>
          <w:p w14:paraId="56CA0FB7" w14:textId="2FA4319C" w:rsidR="00FD45B7" w:rsidRPr="00A94311" w:rsidRDefault="00FD45B7" w:rsidP="009F3FE2">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 xml:space="preserve">Max </w:t>
            </w:r>
            <w:r w:rsidR="00DA488A" w:rsidRPr="00A94311">
              <w:rPr>
                <w:rFonts w:ascii="Arial" w:hAnsi="Arial" w:cs="Arial"/>
                <w:b w:val="0"/>
                <w:color w:val="auto"/>
                <w:sz w:val="22"/>
                <w:szCs w:val="22"/>
              </w:rPr>
              <w:t>height</w:t>
            </w:r>
          </w:p>
        </w:tc>
        <w:tc>
          <w:tcPr>
            <w:tcW w:w="5243" w:type="dxa"/>
          </w:tcPr>
          <w:p w14:paraId="20C9C7B5" w14:textId="77777777" w:rsidR="00FD45B7" w:rsidRPr="00A94311" w:rsidRDefault="00FD45B7" w:rsidP="009F3FE2">
            <w:pPr>
              <w:pStyle w:val="FigureCaption"/>
              <w:spacing w:before="0" w:after="160"/>
              <w:ind w:left="0"/>
              <w:jc w:val="both"/>
              <w:rPr>
                <w:rFonts w:ascii="Arial" w:hAnsi="Arial" w:cs="Arial"/>
                <w:b w:val="0"/>
                <w:color w:val="auto"/>
                <w:sz w:val="22"/>
                <w:szCs w:val="22"/>
              </w:rPr>
            </w:pPr>
            <w:r w:rsidRPr="00A94311">
              <w:rPr>
                <w:rFonts w:ascii="Arial" w:hAnsi="Arial" w:cs="Arial"/>
                <w:b w:val="0"/>
                <w:color w:val="auto"/>
                <w:sz w:val="22"/>
                <w:szCs w:val="22"/>
              </w:rPr>
              <w:t>10.928m</w:t>
            </w:r>
          </w:p>
        </w:tc>
      </w:tr>
      <w:tr w:rsidR="008565CB" w:rsidRPr="00A94311" w14:paraId="5C3DB729" w14:textId="77777777" w:rsidTr="00130F9E">
        <w:trPr>
          <w:jc w:val="center"/>
        </w:trPr>
        <w:tc>
          <w:tcPr>
            <w:tcW w:w="1415" w:type="dxa"/>
          </w:tcPr>
          <w:p w14:paraId="26500011" w14:textId="4794A1E7" w:rsidR="008565CB" w:rsidRPr="00A94311" w:rsidRDefault="008565CB"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Clause 4.6 Requests</w:t>
            </w:r>
          </w:p>
        </w:tc>
        <w:tc>
          <w:tcPr>
            <w:tcW w:w="5243" w:type="dxa"/>
          </w:tcPr>
          <w:p w14:paraId="661F5CF3" w14:textId="50E8937F" w:rsidR="008565CB" w:rsidRPr="00A94311" w:rsidRDefault="008565CB" w:rsidP="00F953B5">
            <w:pPr>
              <w:pStyle w:val="FigureCaption"/>
              <w:spacing w:before="0" w:after="160"/>
              <w:ind w:left="0"/>
              <w:jc w:val="both"/>
              <w:rPr>
                <w:rFonts w:ascii="Arial" w:hAnsi="Arial" w:cs="Arial"/>
                <w:b w:val="0"/>
                <w:color w:val="auto"/>
                <w:sz w:val="22"/>
                <w:szCs w:val="22"/>
              </w:rPr>
            </w:pPr>
            <w:r w:rsidRPr="00A94311">
              <w:rPr>
                <w:rFonts w:ascii="Arial" w:hAnsi="Arial" w:cs="Arial"/>
                <w:b w:val="0"/>
                <w:color w:val="auto"/>
                <w:sz w:val="22"/>
                <w:szCs w:val="22"/>
              </w:rPr>
              <w:t>Yes</w:t>
            </w:r>
            <w:r w:rsidR="00FD45B7" w:rsidRPr="00A94311">
              <w:rPr>
                <w:rFonts w:ascii="Arial" w:hAnsi="Arial" w:cs="Arial"/>
                <w:b w:val="0"/>
                <w:color w:val="auto"/>
                <w:sz w:val="22"/>
                <w:szCs w:val="22"/>
              </w:rPr>
              <w:t xml:space="preserve"> – </w:t>
            </w:r>
            <w:r w:rsidR="00DA488A" w:rsidRPr="00A94311">
              <w:rPr>
                <w:rFonts w:ascii="Arial" w:hAnsi="Arial" w:cs="Arial"/>
                <w:b w:val="0"/>
                <w:color w:val="auto"/>
                <w:sz w:val="22"/>
                <w:szCs w:val="22"/>
              </w:rPr>
              <w:t>0.928m variation</w:t>
            </w:r>
            <w:r w:rsidR="00FD45B7" w:rsidRPr="00A94311">
              <w:rPr>
                <w:rFonts w:ascii="Arial" w:hAnsi="Arial" w:cs="Arial"/>
                <w:b w:val="0"/>
                <w:color w:val="auto"/>
                <w:sz w:val="22"/>
                <w:szCs w:val="22"/>
              </w:rPr>
              <w:t xml:space="preserve"> </w:t>
            </w:r>
            <w:r w:rsidR="00DA488A" w:rsidRPr="00A94311">
              <w:rPr>
                <w:rFonts w:ascii="Arial" w:hAnsi="Arial" w:cs="Arial"/>
                <w:b w:val="0"/>
                <w:color w:val="auto"/>
                <w:sz w:val="22"/>
                <w:szCs w:val="22"/>
              </w:rPr>
              <w:t>or</w:t>
            </w:r>
            <w:r w:rsidR="00FD45B7" w:rsidRPr="00A94311">
              <w:rPr>
                <w:rFonts w:ascii="Arial" w:hAnsi="Arial" w:cs="Arial"/>
                <w:b w:val="0"/>
                <w:color w:val="auto"/>
                <w:sz w:val="22"/>
                <w:szCs w:val="22"/>
              </w:rPr>
              <w:t xml:space="preserve"> </w:t>
            </w:r>
            <w:r w:rsidR="00DA488A" w:rsidRPr="00A94311">
              <w:rPr>
                <w:rFonts w:ascii="Arial" w:hAnsi="Arial" w:cs="Arial"/>
                <w:b w:val="0"/>
                <w:color w:val="auto"/>
                <w:sz w:val="22"/>
                <w:szCs w:val="22"/>
              </w:rPr>
              <w:t>9.28</w:t>
            </w:r>
            <w:r w:rsidR="00FD45B7" w:rsidRPr="00A94311">
              <w:rPr>
                <w:rFonts w:ascii="Arial" w:hAnsi="Arial" w:cs="Arial"/>
                <w:b w:val="0"/>
                <w:color w:val="auto"/>
                <w:sz w:val="22"/>
                <w:szCs w:val="22"/>
              </w:rPr>
              <w:t>%</w:t>
            </w:r>
            <w:r w:rsidRPr="00A94311">
              <w:rPr>
                <w:rFonts w:ascii="Arial" w:hAnsi="Arial" w:cs="Arial"/>
                <w:b w:val="0"/>
                <w:color w:val="auto"/>
                <w:sz w:val="22"/>
                <w:szCs w:val="22"/>
              </w:rPr>
              <w:t xml:space="preserve"> </w:t>
            </w:r>
          </w:p>
        </w:tc>
      </w:tr>
      <w:tr w:rsidR="00C00DF1" w:rsidRPr="00A94311" w14:paraId="1174B2D7" w14:textId="77777777" w:rsidTr="00130F9E">
        <w:trPr>
          <w:jc w:val="center"/>
        </w:trPr>
        <w:tc>
          <w:tcPr>
            <w:tcW w:w="1415" w:type="dxa"/>
          </w:tcPr>
          <w:p w14:paraId="0B575AD2" w14:textId="161365FB" w:rsidR="00C00DF1" w:rsidRPr="00A94311" w:rsidRDefault="00C00DF1"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No</w:t>
            </w:r>
            <w:r w:rsidR="00FD45B7" w:rsidRPr="00A94311">
              <w:rPr>
                <w:rFonts w:ascii="Arial" w:hAnsi="Arial" w:cs="Arial"/>
                <w:b w:val="0"/>
                <w:color w:val="auto"/>
                <w:sz w:val="22"/>
                <w:szCs w:val="22"/>
              </w:rPr>
              <w:t>.</w:t>
            </w:r>
            <w:r w:rsidRPr="00A94311">
              <w:rPr>
                <w:rFonts w:ascii="Arial" w:hAnsi="Arial" w:cs="Arial"/>
                <w:b w:val="0"/>
                <w:color w:val="auto"/>
                <w:sz w:val="22"/>
                <w:szCs w:val="22"/>
              </w:rPr>
              <w:t xml:space="preserve"> of apartments</w:t>
            </w:r>
          </w:p>
        </w:tc>
        <w:tc>
          <w:tcPr>
            <w:tcW w:w="5243" w:type="dxa"/>
          </w:tcPr>
          <w:p w14:paraId="3143CF4E" w14:textId="794547BD" w:rsidR="00C00DF1" w:rsidRPr="00A94311" w:rsidRDefault="00B82C2F" w:rsidP="00F953B5">
            <w:pPr>
              <w:pStyle w:val="FigureCaption"/>
              <w:spacing w:before="0" w:after="160"/>
              <w:ind w:left="0"/>
              <w:jc w:val="both"/>
              <w:rPr>
                <w:rFonts w:ascii="Arial" w:hAnsi="Arial" w:cs="Arial"/>
                <w:b w:val="0"/>
                <w:color w:val="auto"/>
                <w:sz w:val="22"/>
                <w:szCs w:val="22"/>
              </w:rPr>
            </w:pPr>
            <w:r w:rsidRPr="00A94311">
              <w:rPr>
                <w:rFonts w:ascii="Arial" w:hAnsi="Arial" w:cs="Arial"/>
                <w:b w:val="0"/>
                <w:color w:val="auto"/>
                <w:sz w:val="22"/>
                <w:szCs w:val="22"/>
                <w:lang w:val="en-AU"/>
              </w:rPr>
              <w:t>75</w:t>
            </w:r>
          </w:p>
        </w:tc>
      </w:tr>
      <w:tr w:rsidR="00B82C2F" w:rsidRPr="00A94311" w14:paraId="3B0216C7" w14:textId="77777777" w:rsidTr="00130F9E">
        <w:trPr>
          <w:jc w:val="center"/>
        </w:trPr>
        <w:tc>
          <w:tcPr>
            <w:tcW w:w="1415" w:type="dxa"/>
          </w:tcPr>
          <w:p w14:paraId="1E0056AF" w14:textId="2F0738FE" w:rsidR="00B82C2F" w:rsidRPr="00A94311" w:rsidRDefault="00B82C2F"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Landscaped area</w:t>
            </w:r>
          </w:p>
        </w:tc>
        <w:tc>
          <w:tcPr>
            <w:tcW w:w="5243" w:type="dxa"/>
          </w:tcPr>
          <w:p w14:paraId="0E0A44E7" w14:textId="561DBB95" w:rsidR="00B82C2F" w:rsidRPr="00A94311" w:rsidRDefault="00B82C2F" w:rsidP="00F953B5">
            <w:pPr>
              <w:pStyle w:val="FigureCaption"/>
              <w:spacing w:before="0" w:after="160"/>
              <w:ind w:left="0"/>
              <w:jc w:val="both"/>
              <w:rPr>
                <w:rFonts w:ascii="Arial" w:hAnsi="Arial" w:cs="Arial"/>
                <w:b w:val="0"/>
                <w:color w:val="auto"/>
                <w:sz w:val="22"/>
                <w:szCs w:val="22"/>
              </w:rPr>
            </w:pPr>
            <w:r w:rsidRPr="00A94311">
              <w:rPr>
                <w:rFonts w:ascii="Arial" w:hAnsi="Arial" w:cs="Arial"/>
                <w:b w:val="0"/>
                <w:color w:val="auto"/>
                <w:sz w:val="22"/>
                <w:szCs w:val="22"/>
                <w:lang w:val="en-AU"/>
              </w:rPr>
              <w:t>Approx. 1890m</w:t>
            </w:r>
            <w:r w:rsidRPr="00A94311">
              <w:rPr>
                <w:rFonts w:ascii="Arial" w:hAnsi="Arial" w:cs="Arial"/>
                <w:b w:val="0"/>
                <w:color w:val="auto"/>
                <w:sz w:val="22"/>
                <w:szCs w:val="22"/>
                <w:vertAlign w:val="superscript"/>
                <w:lang w:val="en-AU"/>
              </w:rPr>
              <w:t>2</w:t>
            </w:r>
          </w:p>
        </w:tc>
      </w:tr>
      <w:tr w:rsidR="00B82C2F" w:rsidRPr="00A94311" w14:paraId="0AE04C91" w14:textId="77777777" w:rsidTr="00130F9E">
        <w:trPr>
          <w:jc w:val="center"/>
        </w:trPr>
        <w:tc>
          <w:tcPr>
            <w:tcW w:w="1415" w:type="dxa"/>
          </w:tcPr>
          <w:p w14:paraId="4D95A457" w14:textId="2E85E677" w:rsidR="00B82C2F" w:rsidRPr="00A94311" w:rsidRDefault="00B82C2F"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lastRenderedPageBreak/>
              <w:t xml:space="preserve">Car </w:t>
            </w:r>
            <w:r w:rsidR="00FD45B7" w:rsidRPr="00A94311">
              <w:rPr>
                <w:rFonts w:ascii="Arial" w:hAnsi="Arial" w:cs="Arial"/>
                <w:b w:val="0"/>
                <w:color w:val="auto"/>
                <w:sz w:val="22"/>
                <w:szCs w:val="22"/>
              </w:rPr>
              <w:t>p</w:t>
            </w:r>
            <w:r w:rsidRPr="00A94311">
              <w:rPr>
                <w:rFonts w:ascii="Arial" w:hAnsi="Arial" w:cs="Arial"/>
                <w:b w:val="0"/>
                <w:color w:val="auto"/>
                <w:sz w:val="22"/>
                <w:szCs w:val="22"/>
              </w:rPr>
              <w:t>arking spaces</w:t>
            </w:r>
          </w:p>
        </w:tc>
        <w:tc>
          <w:tcPr>
            <w:tcW w:w="5243" w:type="dxa"/>
          </w:tcPr>
          <w:p w14:paraId="00CE7161" w14:textId="37EC219D" w:rsidR="00B82C2F" w:rsidRPr="00A94311" w:rsidRDefault="00B82C2F" w:rsidP="00F953B5">
            <w:pPr>
              <w:pStyle w:val="FigureCaption"/>
              <w:spacing w:before="0" w:after="160"/>
              <w:ind w:left="0"/>
              <w:jc w:val="both"/>
              <w:rPr>
                <w:rFonts w:ascii="Arial" w:hAnsi="Arial" w:cs="Arial"/>
                <w:b w:val="0"/>
                <w:color w:val="auto"/>
                <w:sz w:val="22"/>
                <w:szCs w:val="22"/>
              </w:rPr>
            </w:pPr>
            <w:r w:rsidRPr="00A94311">
              <w:rPr>
                <w:rFonts w:ascii="Arial" w:hAnsi="Arial" w:cs="Arial"/>
                <w:b w:val="0"/>
                <w:color w:val="auto"/>
                <w:sz w:val="22"/>
                <w:szCs w:val="22"/>
                <w:lang w:val="en-AU"/>
              </w:rPr>
              <w:t>83</w:t>
            </w:r>
            <w:r w:rsidR="00FD45B7" w:rsidRPr="00A94311">
              <w:rPr>
                <w:rFonts w:ascii="Arial" w:hAnsi="Arial" w:cs="Arial"/>
                <w:b w:val="0"/>
                <w:color w:val="auto"/>
                <w:sz w:val="22"/>
                <w:szCs w:val="22"/>
                <w:lang w:val="en-AU"/>
              </w:rPr>
              <w:t xml:space="preserve"> basement spaces and 7 external parking spaces</w:t>
            </w:r>
          </w:p>
        </w:tc>
      </w:tr>
      <w:tr w:rsidR="00FD45B7" w:rsidRPr="00A94311" w14:paraId="6717D1EF" w14:textId="77777777" w:rsidTr="00130F9E">
        <w:trPr>
          <w:jc w:val="center"/>
        </w:trPr>
        <w:tc>
          <w:tcPr>
            <w:tcW w:w="1415" w:type="dxa"/>
            <w:vMerge w:val="restart"/>
          </w:tcPr>
          <w:p w14:paraId="1B07C811" w14:textId="43222890" w:rsidR="00FD45B7" w:rsidRPr="00A94311" w:rsidRDefault="00FD45B7"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Setbacks</w:t>
            </w:r>
          </w:p>
        </w:tc>
        <w:tc>
          <w:tcPr>
            <w:tcW w:w="5243" w:type="dxa"/>
          </w:tcPr>
          <w:p w14:paraId="14930447" w14:textId="3FE3D537" w:rsidR="00FD45B7" w:rsidRPr="00A94311" w:rsidRDefault="00FD45B7" w:rsidP="00FD45B7">
            <w:pPr>
              <w:pStyle w:val="FigureCaption"/>
              <w:spacing w:before="0" w:after="160"/>
              <w:ind w:left="0"/>
              <w:jc w:val="both"/>
              <w:rPr>
                <w:rFonts w:ascii="Arial" w:hAnsi="Arial" w:cs="Arial"/>
                <w:b w:val="0"/>
                <w:color w:val="auto"/>
                <w:sz w:val="22"/>
                <w:szCs w:val="22"/>
              </w:rPr>
            </w:pPr>
            <w:r w:rsidRPr="00A94311">
              <w:rPr>
                <w:rFonts w:ascii="Arial" w:hAnsi="Arial" w:cs="Arial"/>
                <w:b w:val="0"/>
                <w:color w:val="auto"/>
                <w:sz w:val="22"/>
                <w:szCs w:val="22"/>
              </w:rPr>
              <w:t>Maude Street / North - 5.58m</w:t>
            </w:r>
          </w:p>
        </w:tc>
      </w:tr>
      <w:tr w:rsidR="00FD45B7" w:rsidRPr="00A94311" w14:paraId="211D128F" w14:textId="77777777" w:rsidTr="00130F9E">
        <w:trPr>
          <w:jc w:val="center"/>
        </w:trPr>
        <w:tc>
          <w:tcPr>
            <w:tcW w:w="1415" w:type="dxa"/>
            <w:vMerge/>
          </w:tcPr>
          <w:p w14:paraId="5BD8FDFE" w14:textId="77777777" w:rsidR="00FD45B7" w:rsidRPr="00A94311" w:rsidRDefault="00FD45B7" w:rsidP="00F953B5">
            <w:pPr>
              <w:pStyle w:val="FigureCaption"/>
              <w:spacing w:before="0" w:after="160"/>
              <w:ind w:left="0"/>
              <w:jc w:val="left"/>
              <w:rPr>
                <w:rFonts w:ascii="Arial" w:hAnsi="Arial" w:cs="Arial"/>
                <w:b w:val="0"/>
                <w:color w:val="auto"/>
                <w:sz w:val="22"/>
                <w:szCs w:val="22"/>
              </w:rPr>
            </w:pPr>
          </w:p>
        </w:tc>
        <w:tc>
          <w:tcPr>
            <w:tcW w:w="5243" w:type="dxa"/>
          </w:tcPr>
          <w:p w14:paraId="47CFAAEE" w14:textId="77777777" w:rsidR="00FD45B7" w:rsidRPr="00A94311" w:rsidRDefault="00FD45B7" w:rsidP="00F953B5">
            <w:pPr>
              <w:pStyle w:val="FigureCaption"/>
              <w:spacing w:before="0" w:after="160"/>
              <w:ind w:left="0"/>
              <w:jc w:val="both"/>
              <w:rPr>
                <w:rFonts w:ascii="Arial" w:hAnsi="Arial" w:cs="Arial"/>
                <w:b w:val="0"/>
                <w:color w:val="auto"/>
                <w:sz w:val="22"/>
                <w:szCs w:val="22"/>
              </w:rPr>
            </w:pPr>
            <w:r w:rsidRPr="00A94311">
              <w:rPr>
                <w:rFonts w:ascii="Arial" w:hAnsi="Arial" w:cs="Arial"/>
                <w:b w:val="0"/>
                <w:color w:val="auto"/>
                <w:sz w:val="22"/>
                <w:szCs w:val="22"/>
              </w:rPr>
              <w:t>East</w:t>
            </w:r>
          </w:p>
          <w:p w14:paraId="04DD3D63" w14:textId="77777777" w:rsidR="00FD45B7" w:rsidRPr="00A94311" w:rsidRDefault="00FD45B7" w:rsidP="00832B21">
            <w:pPr>
              <w:pStyle w:val="FigureCaption"/>
              <w:numPr>
                <w:ilvl w:val="0"/>
                <w:numId w:val="25"/>
              </w:numPr>
              <w:spacing w:before="0" w:after="160"/>
              <w:jc w:val="left"/>
              <w:rPr>
                <w:rFonts w:ascii="Arial" w:hAnsi="Arial" w:cs="Arial"/>
                <w:b w:val="0"/>
                <w:color w:val="auto"/>
                <w:sz w:val="22"/>
                <w:szCs w:val="22"/>
              </w:rPr>
            </w:pPr>
            <w:r w:rsidRPr="00A94311">
              <w:rPr>
                <w:rFonts w:ascii="Arial" w:hAnsi="Arial" w:cs="Arial"/>
                <w:b w:val="0"/>
                <w:color w:val="auto"/>
                <w:sz w:val="22"/>
                <w:szCs w:val="22"/>
              </w:rPr>
              <w:t>5.7m-9.65m (terraces)</w:t>
            </w:r>
          </w:p>
          <w:p w14:paraId="3688B909" w14:textId="77777777" w:rsidR="00FD45B7" w:rsidRPr="00A94311" w:rsidRDefault="00FD45B7" w:rsidP="00832B21">
            <w:pPr>
              <w:pStyle w:val="FigureCaption"/>
              <w:numPr>
                <w:ilvl w:val="0"/>
                <w:numId w:val="25"/>
              </w:numPr>
              <w:spacing w:before="0" w:after="160"/>
              <w:jc w:val="left"/>
              <w:rPr>
                <w:rFonts w:ascii="Arial" w:hAnsi="Arial" w:cs="Arial"/>
                <w:b w:val="0"/>
                <w:color w:val="auto"/>
                <w:sz w:val="22"/>
                <w:szCs w:val="22"/>
              </w:rPr>
            </w:pPr>
            <w:r w:rsidRPr="00A94311">
              <w:rPr>
                <w:rFonts w:ascii="Arial" w:hAnsi="Arial" w:cs="Arial"/>
                <w:b w:val="0"/>
                <w:color w:val="auto"/>
                <w:sz w:val="22"/>
                <w:szCs w:val="22"/>
              </w:rPr>
              <w:t>7.81m-11.75m (balconies)</w:t>
            </w:r>
          </w:p>
          <w:p w14:paraId="2E94E4DF" w14:textId="362F5F58" w:rsidR="00FD45B7" w:rsidRPr="00A94311" w:rsidRDefault="00FD45B7" w:rsidP="00832B21">
            <w:pPr>
              <w:pStyle w:val="FigureCaption"/>
              <w:numPr>
                <w:ilvl w:val="0"/>
                <w:numId w:val="25"/>
              </w:numPr>
              <w:spacing w:before="0" w:after="160"/>
              <w:jc w:val="both"/>
              <w:rPr>
                <w:rFonts w:ascii="Arial" w:hAnsi="Arial" w:cs="Arial"/>
                <w:b w:val="0"/>
                <w:color w:val="auto"/>
                <w:sz w:val="22"/>
                <w:szCs w:val="22"/>
              </w:rPr>
            </w:pPr>
            <w:r w:rsidRPr="00A94311">
              <w:rPr>
                <w:rFonts w:ascii="Arial" w:hAnsi="Arial" w:cs="Arial"/>
                <w:b w:val="0"/>
                <w:color w:val="auto"/>
                <w:sz w:val="22"/>
                <w:szCs w:val="22"/>
              </w:rPr>
              <w:t>9m-13.7m (walls)</w:t>
            </w:r>
          </w:p>
        </w:tc>
      </w:tr>
      <w:tr w:rsidR="00FD45B7" w:rsidRPr="00A94311" w14:paraId="1FFF52E0" w14:textId="77777777" w:rsidTr="00130F9E">
        <w:trPr>
          <w:jc w:val="center"/>
        </w:trPr>
        <w:tc>
          <w:tcPr>
            <w:tcW w:w="1415" w:type="dxa"/>
            <w:vMerge/>
          </w:tcPr>
          <w:p w14:paraId="0BA37C6D" w14:textId="77777777" w:rsidR="00FD45B7" w:rsidRPr="00A94311" w:rsidRDefault="00FD45B7" w:rsidP="00F953B5">
            <w:pPr>
              <w:pStyle w:val="FigureCaption"/>
              <w:spacing w:before="0" w:after="160"/>
              <w:ind w:left="0"/>
              <w:jc w:val="left"/>
              <w:rPr>
                <w:rFonts w:ascii="Arial" w:hAnsi="Arial" w:cs="Arial"/>
                <w:b w:val="0"/>
                <w:color w:val="auto"/>
                <w:sz w:val="22"/>
                <w:szCs w:val="22"/>
              </w:rPr>
            </w:pPr>
          </w:p>
        </w:tc>
        <w:tc>
          <w:tcPr>
            <w:tcW w:w="5243" w:type="dxa"/>
          </w:tcPr>
          <w:p w14:paraId="1E11DE4F" w14:textId="77777777" w:rsidR="00FD45B7" w:rsidRPr="00A94311" w:rsidRDefault="00FD45B7" w:rsidP="00FD45B7">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West</w:t>
            </w:r>
          </w:p>
          <w:p w14:paraId="2FD456BA" w14:textId="42785997" w:rsidR="00FD45B7" w:rsidRPr="00A94311" w:rsidRDefault="00FD45B7" w:rsidP="00832B21">
            <w:pPr>
              <w:pStyle w:val="FigureCaption"/>
              <w:numPr>
                <w:ilvl w:val="0"/>
                <w:numId w:val="24"/>
              </w:numPr>
              <w:spacing w:before="0" w:after="160"/>
              <w:jc w:val="left"/>
              <w:rPr>
                <w:rFonts w:ascii="Arial" w:hAnsi="Arial" w:cs="Arial"/>
                <w:b w:val="0"/>
                <w:color w:val="auto"/>
                <w:sz w:val="22"/>
                <w:szCs w:val="22"/>
              </w:rPr>
            </w:pPr>
            <w:r w:rsidRPr="00A94311">
              <w:rPr>
                <w:rFonts w:ascii="Arial" w:hAnsi="Arial" w:cs="Arial"/>
                <w:b w:val="0"/>
                <w:color w:val="auto"/>
                <w:sz w:val="22"/>
                <w:szCs w:val="22"/>
              </w:rPr>
              <w:t>7.4m (terraces / balconies)</w:t>
            </w:r>
          </w:p>
          <w:p w14:paraId="19E92363" w14:textId="000FE4AE" w:rsidR="00FD45B7" w:rsidRPr="00A94311" w:rsidRDefault="00FD45B7" w:rsidP="00832B21">
            <w:pPr>
              <w:pStyle w:val="FigureCaption"/>
              <w:numPr>
                <w:ilvl w:val="0"/>
                <w:numId w:val="24"/>
              </w:numPr>
              <w:spacing w:before="0" w:after="160"/>
              <w:jc w:val="both"/>
              <w:rPr>
                <w:rFonts w:ascii="Arial" w:hAnsi="Arial" w:cs="Arial"/>
                <w:b w:val="0"/>
                <w:color w:val="auto"/>
                <w:sz w:val="22"/>
                <w:szCs w:val="22"/>
              </w:rPr>
            </w:pPr>
            <w:r w:rsidRPr="00A94311">
              <w:rPr>
                <w:rFonts w:ascii="Arial" w:hAnsi="Arial" w:cs="Arial"/>
                <w:b w:val="0"/>
                <w:color w:val="auto"/>
                <w:sz w:val="22"/>
                <w:szCs w:val="22"/>
              </w:rPr>
              <w:t>10.6m (wall)</w:t>
            </w:r>
          </w:p>
        </w:tc>
      </w:tr>
      <w:tr w:rsidR="00FD45B7" w:rsidRPr="00A94311" w14:paraId="18AB7898" w14:textId="77777777" w:rsidTr="00130F9E">
        <w:trPr>
          <w:jc w:val="center"/>
        </w:trPr>
        <w:tc>
          <w:tcPr>
            <w:tcW w:w="1415" w:type="dxa"/>
            <w:vMerge/>
          </w:tcPr>
          <w:p w14:paraId="6ECBD3AB" w14:textId="77777777" w:rsidR="00FD45B7" w:rsidRPr="00A94311" w:rsidRDefault="00FD45B7" w:rsidP="00F953B5">
            <w:pPr>
              <w:pStyle w:val="FigureCaption"/>
              <w:spacing w:before="0" w:after="160"/>
              <w:ind w:left="0"/>
              <w:jc w:val="left"/>
              <w:rPr>
                <w:rFonts w:ascii="Arial" w:hAnsi="Arial" w:cs="Arial"/>
                <w:b w:val="0"/>
                <w:color w:val="auto"/>
                <w:sz w:val="22"/>
                <w:szCs w:val="22"/>
              </w:rPr>
            </w:pPr>
          </w:p>
        </w:tc>
        <w:tc>
          <w:tcPr>
            <w:tcW w:w="5243" w:type="dxa"/>
          </w:tcPr>
          <w:p w14:paraId="1C844082" w14:textId="05E43D0C" w:rsidR="00FD45B7" w:rsidRPr="00A94311" w:rsidRDefault="00FD45B7" w:rsidP="00FD45B7">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Glover Street (South)</w:t>
            </w:r>
            <w:r w:rsidRPr="00A94311">
              <w:rPr>
                <w:rFonts w:ascii="Arial" w:hAnsi="Arial" w:cs="Arial"/>
                <w:b w:val="0"/>
                <w:color w:val="auto"/>
                <w:sz w:val="22"/>
                <w:szCs w:val="22"/>
              </w:rPr>
              <w:tab/>
              <w:t>- 48.3m</w:t>
            </w:r>
          </w:p>
        </w:tc>
      </w:tr>
    </w:tbl>
    <w:p w14:paraId="1273DC4A" w14:textId="15F42CEF" w:rsidR="00C86A46" w:rsidRPr="00A94311" w:rsidRDefault="00C86A46" w:rsidP="00F953B5">
      <w:pPr>
        <w:tabs>
          <w:tab w:val="left" w:pos="7485"/>
        </w:tabs>
        <w:spacing w:line="240" w:lineRule="auto"/>
        <w:ind w:right="23"/>
        <w:rPr>
          <w:rFonts w:ascii="Arial" w:hAnsi="Arial" w:cs="Arial"/>
          <w:b/>
          <w:lang w:eastAsia="en-AU"/>
        </w:rPr>
      </w:pPr>
    </w:p>
    <w:p w14:paraId="3B8139E9" w14:textId="34492B3E" w:rsidR="00396E79" w:rsidRPr="00A94311" w:rsidRDefault="00396E79" w:rsidP="00832B21">
      <w:pPr>
        <w:pStyle w:val="ListParagraph"/>
        <w:numPr>
          <w:ilvl w:val="1"/>
          <w:numId w:val="1"/>
        </w:numPr>
        <w:tabs>
          <w:tab w:val="left" w:pos="7485"/>
        </w:tabs>
        <w:spacing w:line="240" w:lineRule="auto"/>
        <w:ind w:left="709" w:right="23" w:hanging="709"/>
        <w:rPr>
          <w:rFonts w:ascii="Arial" w:hAnsi="Arial" w:cs="Arial"/>
          <w:b/>
          <w:lang w:eastAsia="en-AU"/>
        </w:rPr>
      </w:pPr>
      <w:r w:rsidRPr="00A94311">
        <w:rPr>
          <w:rFonts w:ascii="Arial" w:hAnsi="Arial" w:cs="Arial"/>
          <w:b/>
          <w:lang w:eastAsia="en-AU"/>
        </w:rPr>
        <w:t>Background</w:t>
      </w:r>
    </w:p>
    <w:p w14:paraId="3BC7845D" w14:textId="45DF93D1" w:rsidR="00396E79" w:rsidRPr="00A94311" w:rsidRDefault="00396E79" w:rsidP="009466D1">
      <w:pPr>
        <w:pStyle w:val="FigureCaption"/>
        <w:spacing w:before="0" w:after="160"/>
        <w:ind w:left="0"/>
        <w:jc w:val="both"/>
        <w:rPr>
          <w:rFonts w:ascii="Arial" w:eastAsiaTheme="minorHAnsi" w:hAnsi="Arial" w:cs="Arial"/>
          <w:b w:val="0"/>
          <w:bCs/>
          <w:iCs w:val="0"/>
          <w:color w:val="auto"/>
          <w:sz w:val="22"/>
          <w:szCs w:val="22"/>
          <w:lang w:val="en-AU" w:eastAsia="en-AU"/>
        </w:rPr>
      </w:pPr>
      <w:r w:rsidRPr="00A94311">
        <w:rPr>
          <w:rFonts w:ascii="Arial" w:eastAsiaTheme="minorHAnsi" w:hAnsi="Arial" w:cs="Arial"/>
          <w:b w:val="0"/>
          <w:bCs/>
          <w:iCs w:val="0"/>
          <w:color w:val="auto"/>
          <w:sz w:val="22"/>
          <w:szCs w:val="22"/>
          <w:lang w:val="en-AU" w:eastAsia="en-AU"/>
        </w:rPr>
        <w:t xml:space="preserve">A pre-lodgement meeting was held prior to the lodgement of the </w:t>
      </w:r>
      <w:r w:rsidR="00D213DF" w:rsidRPr="00A94311">
        <w:rPr>
          <w:rFonts w:ascii="Arial" w:eastAsiaTheme="minorHAnsi" w:hAnsi="Arial" w:cs="Arial"/>
          <w:b w:val="0"/>
          <w:bCs/>
          <w:iCs w:val="0"/>
          <w:color w:val="auto"/>
          <w:sz w:val="22"/>
          <w:szCs w:val="22"/>
          <w:lang w:val="en-AU" w:eastAsia="en-AU"/>
        </w:rPr>
        <w:t>application</w:t>
      </w:r>
      <w:r w:rsidRPr="00A94311">
        <w:rPr>
          <w:rFonts w:ascii="Arial" w:eastAsiaTheme="minorHAnsi" w:hAnsi="Arial" w:cs="Arial"/>
          <w:b w:val="0"/>
          <w:bCs/>
          <w:iCs w:val="0"/>
          <w:color w:val="auto"/>
          <w:sz w:val="22"/>
          <w:szCs w:val="22"/>
          <w:lang w:val="en-AU" w:eastAsia="en-AU"/>
        </w:rPr>
        <w:t xml:space="preserve"> on </w:t>
      </w:r>
      <w:sdt>
        <w:sdtPr>
          <w:rPr>
            <w:rFonts w:ascii="Arial" w:eastAsiaTheme="minorHAnsi" w:hAnsi="Arial" w:cs="Arial"/>
            <w:b w:val="0"/>
            <w:bCs/>
            <w:iCs w:val="0"/>
            <w:color w:val="auto"/>
            <w:sz w:val="22"/>
            <w:szCs w:val="22"/>
            <w:lang w:val="en-AU" w:eastAsia="en-AU"/>
          </w:rPr>
          <w:id w:val="-2091153797"/>
          <w:placeholder>
            <w:docPart w:val="29D5048C02864DCDB68CE629D3FA8FDC"/>
          </w:placeholder>
          <w:date w:fullDate="2021-06-22T00:00:00Z">
            <w:dateFormat w:val="d MMMM yyyy"/>
            <w:lid w:val="en-AU"/>
            <w:storeMappedDataAs w:val="dateTime"/>
            <w:calendar w:val="gregorian"/>
          </w:date>
        </w:sdtPr>
        <w:sdtEndPr/>
        <w:sdtContent>
          <w:r w:rsidR="00D213DF" w:rsidRPr="00A94311">
            <w:rPr>
              <w:rFonts w:ascii="Arial" w:eastAsiaTheme="minorHAnsi" w:hAnsi="Arial" w:cs="Arial"/>
              <w:b w:val="0"/>
              <w:bCs/>
              <w:iCs w:val="0"/>
              <w:color w:val="auto"/>
              <w:sz w:val="22"/>
              <w:szCs w:val="22"/>
              <w:lang w:val="en-AU" w:eastAsia="en-AU"/>
            </w:rPr>
            <w:t>22 June 2021</w:t>
          </w:r>
        </w:sdtContent>
      </w:sdt>
      <w:r w:rsidRPr="00A94311">
        <w:rPr>
          <w:rFonts w:ascii="Arial" w:eastAsiaTheme="minorHAnsi" w:hAnsi="Arial" w:cs="Arial"/>
          <w:b w:val="0"/>
          <w:bCs/>
          <w:iCs w:val="0"/>
          <w:color w:val="auto"/>
          <w:sz w:val="22"/>
          <w:szCs w:val="22"/>
          <w:lang w:val="en-AU" w:eastAsia="en-AU"/>
        </w:rPr>
        <w:t xml:space="preserve"> where various issues were discussed. A summary of the key issues and how they have </w:t>
      </w:r>
      <w:r w:rsidR="00A15ACF" w:rsidRPr="00A94311">
        <w:rPr>
          <w:rFonts w:ascii="Arial" w:eastAsiaTheme="minorHAnsi" w:hAnsi="Arial" w:cs="Arial"/>
          <w:b w:val="0"/>
          <w:bCs/>
          <w:iCs w:val="0"/>
          <w:color w:val="auto"/>
          <w:sz w:val="22"/>
          <w:szCs w:val="22"/>
          <w:lang w:val="en-AU" w:eastAsia="en-AU"/>
        </w:rPr>
        <w:t>been</w:t>
      </w:r>
      <w:r w:rsidRPr="00A94311">
        <w:rPr>
          <w:rFonts w:ascii="Arial" w:eastAsiaTheme="minorHAnsi" w:hAnsi="Arial" w:cs="Arial"/>
          <w:b w:val="0"/>
          <w:bCs/>
          <w:iCs w:val="0"/>
          <w:color w:val="auto"/>
          <w:sz w:val="22"/>
          <w:szCs w:val="22"/>
          <w:lang w:val="en-AU" w:eastAsia="en-AU"/>
        </w:rPr>
        <w:t xml:space="preserve"> addressed by the proposal is outlined below:</w:t>
      </w:r>
    </w:p>
    <w:p w14:paraId="5A2A978A" w14:textId="77777777" w:rsidR="009466D1" w:rsidRPr="00A94311" w:rsidRDefault="00613DBE" w:rsidP="00832B21">
      <w:pPr>
        <w:pStyle w:val="FigureCaption"/>
        <w:numPr>
          <w:ilvl w:val="0"/>
          <w:numId w:val="13"/>
        </w:numPr>
        <w:spacing w:before="0" w:after="160"/>
        <w:jc w:val="left"/>
        <w:rPr>
          <w:rFonts w:ascii="Arial" w:eastAsiaTheme="minorHAnsi" w:hAnsi="Arial" w:cs="Arial"/>
          <w:b w:val="0"/>
          <w:bCs/>
          <w:iCs w:val="0"/>
          <w:color w:val="auto"/>
          <w:sz w:val="22"/>
          <w:szCs w:val="22"/>
          <w:lang w:val="en-AU" w:eastAsia="en-AU"/>
        </w:rPr>
      </w:pPr>
      <w:r w:rsidRPr="00A94311">
        <w:rPr>
          <w:rFonts w:ascii="Arial" w:eastAsiaTheme="minorHAnsi" w:hAnsi="Arial" w:cs="Arial"/>
          <w:b w:val="0"/>
          <w:bCs/>
          <w:iCs w:val="0"/>
          <w:color w:val="auto"/>
          <w:sz w:val="22"/>
          <w:szCs w:val="22"/>
          <w:lang w:val="en-AU" w:eastAsia="en-AU"/>
        </w:rPr>
        <w:t>LEP amendment</w:t>
      </w:r>
    </w:p>
    <w:p w14:paraId="4C6617AE" w14:textId="29F93988" w:rsidR="00613DBE" w:rsidRPr="00A94311" w:rsidRDefault="00613DBE" w:rsidP="009466D1">
      <w:pPr>
        <w:pStyle w:val="FigureCaption"/>
        <w:spacing w:before="0" w:after="160"/>
        <w:ind w:left="720"/>
        <w:jc w:val="left"/>
        <w:rPr>
          <w:rFonts w:ascii="Arial" w:eastAsiaTheme="minorHAnsi" w:hAnsi="Arial" w:cs="Arial"/>
          <w:b w:val="0"/>
          <w:bCs/>
          <w:iCs w:val="0"/>
          <w:color w:val="auto"/>
          <w:sz w:val="22"/>
          <w:szCs w:val="22"/>
          <w:lang w:val="en-AU" w:eastAsia="en-AU"/>
        </w:rPr>
      </w:pPr>
      <w:r w:rsidRPr="00A94311">
        <w:rPr>
          <w:rFonts w:ascii="Arial" w:eastAsiaTheme="minorHAnsi" w:hAnsi="Arial" w:cs="Arial"/>
          <w:b w:val="0"/>
          <w:bCs/>
          <w:iCs w:val="0"/>
          <w:color w:val="auto"/>
          <w:sz w:val="22"/>
          <w:szCs w:val="22"/>
          <w:lang w:val="en-AU" w:eastAsia="en-AU"/>
        </w:rPr>
        <w:t>Completion of the LEP amendment for an Additional Permitted Use</w:t>
      </w:r>
      <w:r w:rsidR="009466D1" w:rsidRPr="00A94311">
        <w:rPr>
          <w:rFonts w:ascii="Arial" w:eastAsiaTheme="minorHAnsi" w:hAnsi="Arial" w:cs="Arial"/>
          <w:b w:val="0"/>
          <w:bCs/>
          <w:iCs w:val="0"/>
          <w:color w:val="auto"/>
          <w:sz w:val="22"/>
          <w:szCs w:val="22"/>
          <w:lang w:val="en-AU" w:eastAsia="en-AU"/>
        </w:rPr>
        <w:t xml:space="preserve"> </w:t>
      </w:r>
      <w:r w:rsidRPr="00A94311">
        <w:rPr>
          <w:rFonts w:ascii="Arial" w:eastAsiaTheme="minorHAnsi" w:hAnsi="Arial" w:cs="Arial"/>
          <w:b w:val="0"/>
          <w:bCs/>
          <w:iCs w:val="0"/>
          <w:color w:val="auto"/>
          <w:sz w:val="22"/>
          <w:szCs w:val="22"/>
          <w:lang w:val="en-AU" w:eastAsia="en-AU"/>
        </w:rPr>
        <w:t xml:space="preserve">to permit </w:t>
      </w:r>
      <w:r w:rsidR="009466D1" w:rsidRPr="00A94311">
        <w:rPr>
          <w:rFonts w:ascii="Arial" w:eastAsiaTheme="minorHAnsi" w:hAnsi="Arial" w:cs="Arial"/>
          <w:b w:val="0"/>
          <w:bCs/>
          <w:iCs w:val="0"/>
          <w:color w:val="auto"/>
          <w:sz w:val="22"/>
          <w:szCs w:val="22"/>
          <w:lang w:val="en-AU" w:eastAsia="en-AU"/>
        </w:rPr>
        <w:t>s</w:t>
      </w:r>
      <w:r w:rsidRPr="00A94311">
        <w:rPr>
          <w:rFonts w:ascii="Arial" w:eastAsiaTheme="minorHAnsi" w:hAnsi="Arial" w:cs="Arial"/>
          <w:b w:val="0"/>
          <w:bCs/>
          <w:iCs w:val="0"/>
          <w:color w:val="auto"/>
          <w:sz w:val="22"/>
          <w:szCs w:val="22"/>
          <w:lang w:val="en-AU" w:eastAsia="en-AU"/>
        </w:rPr>
        <w:t xml:space="preserve">eniors </w:t>
      </w:r>
      <w:r w:rsidR="009466D1" w:rsidRPr="00A94311">
        <w:rPr>
          <w:rFonts w:ascii="Arial" w:eastAsiaTheme="minorHAnsi" w:hAnsi="Arial" w:cs="Arial"/>
          <w:b w:val="0"/>
          <w:bCs/>
          <w:iCs w:val="0"/>
          <w:color w:val="auto"/>
          <w:sz w:val="22"/>
          <w:szCs w:val="22"/>
          <w:lang w:val="en-AU" w:eastAsia="en-AU"/>
        </w:rPr>
        <w:t>h</w:t>
      </w:r>
      <w:r w:rsidRPr="00A94311">
        <w:rPr>
          <w:rFonts w:ascii="Arial" w:eastAsiaTheme="minorHAnsi" w:hAnsi="Arial" w:cs="Arial"/>
          <w:b w:val="0"/>
          <w:bCs/>
          <w:iCs w:val="0"/>
          <w:color w:val="auto"/>
          <w:sz w:val="22"/>
          <w:szCs w:val="22"/>
          <w:lang w:val="en-AU" w:eastAsia="en-AU"/>
        </w:rPr>
        <w:t>ousing on th</w:t>
      </w:r>
      <w:r w:rsidR="009466D1" w:rsidRPr="00A94311">
        <w:rPr>
          <w:rFonts w:ascii="Arial" w:eastAsiaTheme="minorHAnsi" w:hAnsi="Arial" w:cs="Arial"/>
          <w:b w:val="0"/>
          <w:bCs/>
          <w:iCs w:val="0"/>
          <w:color w:val="auto"/>
          <w:sz w:val="22"/>
          <w:szCs w:val="22"/>
          <w:lang w:val="en-AU" w:eastAsia="en-AU"/>
        </w:rPr>
        <w:t>e</w:t>
      </w:r>
      <w:r w:rsidRPr="00A94311">
        <w:rPr>
          <w:rFonts w:ascii="Arial" w:eastAsiaTheme="minorHAnsi" w:hAnsi="Arial" w:cs="Arial"/>
          <w:b w:val="0"/>
          <w:bCs/>
          <w:iCs w:val="0"/>
          <w:color w:val="auto"/>
          <w:sz w:val="22"/>
          <w:szCs w:val="22"/>
          <w:lang w:val="en-AU" w:eastAsia="en-AU"/>
        </w:rPr>
        <w:t xml:space="preserve"> site occurred prior to the lodgement of the application.</w:t>
      </w:r>
    </w:p>
    <w:p w14:paraId="04FF22DA" w14:textId="33580D66" w:rsidR="00396E79" w:rsidRPr="00A94311" w:rsidRDefault="00396E79" w:rsidP="00832B21">
      <w:pPr>
        <w:pStyle w:val="FigureCaption"/>
        <w:numPr>
          <w:ilvl w:val="0"/>
          <w:numId w:val="13"/>
        </w:numPr>
        <w:spacing w:before="0" w:after="160"/>
        <w:jc w:val="left"/>
        <w:rPr>
          <w:rFonts w:ascii="Arial" w:eastAsiaTheme="minorHAnsi" w:hAnsi="Arial" w:cs="Arial"/>
          <w:b w:val="0"/>
          <w:bCs/>
          <w:iCs w:val="0"/>
          <w:color w:val="auto"/>
          <w:sz w:val="22"/>
          <w:szCs w:val="22"/>
          <w:lang w:val="en-AU" w:eastAsia="en-AU"/>
        </w:rPr>
      </w:pPr>
      <w:r w:rsidRPr="00A94311">
        <w:rPr>
          <w:rFonts w:ascii="Arial" w:eastAsiaTheme="minorHAnsi" w:hAnsi="Arial" w:cs="Arial"/>
          <w:b w:val="0"/>
          <w:bCs/>
          <w:iCs w:val="0"/>
          <w:color w:val="auto"/>
          <w:sz w:val="22"/>
          <w:szCs w:val="22"/>
          <w:lang w:val="en-AU" w:eastAsia="en-AU"/>
        </w:rPr>
        <w:t>Urban Design</w:t>
      </w:r>
    </w:p>
    <w:p w14:paraId="5406C663" w14:textId="306FA514" w:rsidR="00613DBE" w:rsidRPr="00A94311" w:rsidRDefault="00613DBE" w:rsidP="009466D1">
      <w:pPr>
        <w:pStyle w:val="FigureCaption"/>
        <w:spacing w:before="0" w:after="160"/>
        <w:jc w:val="left"/>
        <w:rPr>
          <w:rFonts w:ascii="Arial" w:eastAsiaTheme="minorHAnsi" w:hAnsi="Arial" w:cs="Arial"/>
          <w:b w:val="0"/>
          <w:bCs/>
          <w:iCs w:val="0"/>
          <w:color w:val="auto"/>
          <w:sz w:val="22"/>
          <w:szCs w:val="22"/>
          <w:lang w:val="en-AU" w:eastAsia="en-AU"/>
        </w:rPr>
      </w:pPr>
      <w:r w:rsidRPr="00A94311">
        <w:rPr>
          <w:rFonts w:ascii="Arial" w:eastAsiaTheme="minorHAnsi" w:hAnsi="Arial" w:cs="Arial"/>
          <w:b w:val="0"/>
          <w:bCs/>
          <w:iCs w:val="0"/>
          <w:color w:val="auto"/>
          <w:sz w:val="22"/>
          <w:szCs w:val="22"/>
          <w:lang w:val="en-AU" w:eastAsia="en-AU"/>
        </w:rPr>
        <w:t xml:space="preserve">The application undertook a separate SEPP65 </w:t>
      </w:r>
      <w:r w:rsidR="007C0EEE" w:rsidRPr="00A94311">
        <w:rPr>
          <w:rFonts w:ascii="Arial" w:eastAsiaTheme="minorHAnsi" w:hAnsi="Arial" w:cs="Arial"/>
          <w:b w:val="0"/>
          <w:bCs/>
          <w:iCs w:val="0"/>
          <w:color w:val="auto"/>
          <w:sz w:val="22"/>
          <w:szCs w:val="22"/>
          <w:lang w:val="en-AU" w:eastAsia="en-AU"/>
        </w:rPr>
        <w:t>DRP</w:t>
      </w:r>
      <w:r w:rsidRPr="00A94311">
        <w:rPr>
          <w:rFonts w:ascii="Arial" w:eastAsiaTheme="minorHAnsi" w:hAnsi="Arial" w:cs="Arial"/>
          <w:b w:val="0"/>
          <w:bCs/>
          <w:iCs w:val="0"/>
          <w:color w:val="auto"/>
          <w:sz w:val="22"/>
          <w:szCs w:val="22"/>
          <w:lang w:val="en-AU" w:eastAsia="en-AU"/>
        </w:rPr>
        <w:t xml:space="preserve"> pre-lodgement meeting. Matters relating to this are discussed under SEPP65</w:t>
      </w:r>
      <w:r w:rsidR="009466D1" w:rsidRPr="00A94311">
        <w:rPr>
          <w:rFonts w:ascii="Arial" w:eastAsiaTheme="minorHAnsi" w:hAnsi="Arial" w:cs="Arial"/>
          <w:b w:val="0"/>
          <w:bCs/>
          <w:iCs w:val="0"/>
          <w:color w:val="auto"/>
          <w:sz w:val="22"/>
          <w:szCs w:val="22"/>
          <w:lang w:val="en-AU" w:eastAsia="en-AU"/>
        </w:rPr>
        <w:t xml:space="preserve"> in this report.</w:t>
      </w:r>
    </w:p>
    <w:p w14:paraId="31C26055" w14:textId="63C88ED7" w:rsidR="00613DBE" w:rsidRPr="00A94311" w:rsidRDefault="00613DBE" w:rsidP="00832B21">
      <w:pPr>
        <w:pStyle w:val="FigureCaption"/>
        <w:numPr>
          <w:ilvl w:val="0"/>
          <w:numId w:val="13"/>
        </w:numPr>
        <w:spacing w:before="0" w:after="160"/>
        <w:jc w:val="left"/>
        <w:rPr>
          <w:rFonts w:ascii="Arial" w:eastAsiaTheme="minorHAnsi" w:hAnsi="Arial" w:cs="Arial"/>
          <w:b w:val="0"/>
          <w:bCs/>
          <w:iCs w:val="0"/>
          <w:color w:val="auto"/>
          <w:sz w:val="22"/>
          <w:szCs w:val="22"/>
          <w:lang w:val="en-AU" w:eastAsia="en-AU"/>
        </w:rPr>
      </w:pPr>
      <w:r w:rsidRPr="00A94311">
        <w:rPr>
          <w:rFonts w:ascii="Arial" w:eastAsiaTheme="minorHAnsi" w:hAnsi="Arial" w:cs="Arial"/>
          <w:b w:val="0"/>
          <w:bCs/>
          <w:iCs w:val="0"/>
          <w:color w:val="auto"/>
          <w:sz w:val="22"/>
          <w:szCs w:val="22"/>
          <w:lang w:val="en-AU" w:eastAsia="en-AU"/>
        </w:rPr>
        <w:t>Layout and public interface</w:t>
      </w:r>
    </w:p>
    <w:p w14:paraId="201CC924" w14:textId="0103C6B4" w:rsidR="00613DBE" w:rsidRPr="00A94311" w:rsidRDefault="00832CB8" w:rsidP="009466D1">
      <w:pPr>
        <w:pStyle w:val="FigureCaption"/>
        <w:spacing w:before="0" w:after="160"/>
        <w:jc w:val="left"/>
        <w:rPr>
          <w:rFonts w:ascii="Arial" w:eastAsiaTheme="minorHAnsi" w:hAnsi="Arial" w:cs="Arial"/>
          <w:b w:val="0"/>
          <w:bCs/>
          <w:iCs w:val="0"/>
          <w:color w:val="auto"/>
          <w:sz w:val="22"/>
          <w:szCs w:val="22"/>
          <w:lang w:val="en-AU" w:eastAsia="en-AU"/>
        </w:rPr>
      </w:pPr>
      <w:r w:rsidRPr="00A94311">
        <w:rPr>
          <w:rFonts w:ascii="Arial" w:eastAsiaTheme="minorHAnsi" w:hAnsi="Arial" w:cs="Arial"/>
          <w:b w:val="0"/>
          <w:bCs/>
          <w:iCs w:val="0"/>
          <w:color w:val="auto"/>
          <w:sz w:val="22"/>
          <w:szCs w:val="22"/>
          <w:lang w:val="en-AU" w:eastAsia="en-AU"/>
        </w:rPr>
        <w:t>The design was amended to a “U” shape from the original linear form</w:t>
      </w:r>
      <w:r w:rsidR="00CF6ED6" w:rsidRPr="00A94311">
        <w:rPr>
          <w:rFonts w:ascii="Arial" w:eastAsiaTheme="minorHAnsi" w:hAnsi="Arial" w:cs="Arial"/>
          <w:b w:val="0"/>
          <w:bCs/>
          <w:iCs w:val="0"/>
          <w:color w:val="auto"/>
          <w:sz w:val="22"/>
          <w:szCs w:val="22"/>
          <w:lang w:val="en-AU" w:eastAsia="en-AU"/>
        </w:rPr>
        <w:t>, resulting in an overall shortening of the length</w:t>
      </w:r>
      <w:r w:rsidRPr="00A94311">
        <w:rPr>
          <w:rFonts w:ascii="Arial" w:eastAsiaTheme="minorHAnsi" w:hAnsi="Arial" w:cs="Arial"/>
          <w:b w:val="0"/>
          <w:bCs/>
          <w:iCs w:val="0"/>
          <w:color w:val="auto"/>
          <w:sz w:val="22"/>
          <w:szCs w:val="22"/>
          <w:lang w:val="en-AU" w:eastAsia="en-AU"/>
        </w:rPr>
        <w:t>. Articulation and materials were introduced</w:t>
      </w:r>
      <w:r w:rsidR="009466D1" w:rsidRPr="00A94311">
        <w:rPr>
          <w:rFonts w:ascii="Arial" w:eastAsiaTheme="minorHAnsi" w:hAnsi="Arial" w:cs="Arial"/>
          <w:b w:val="0"/>
          <w:bCs/>
          <w:iCs w:val="0"/>
          <w:color w:val="auto"/>
          <w:sz w:val="22"/>
          <w:szCs w:val="22"/>
          <w:lang w:val="en-AU" w:eastAsia="en-AU"/>
        </w:rPr>
        <w:t>.</w:t>
      </w:r>
    </w:p>
    <w:p w14:paraId="53765D27" w14:textId="022838E1" w:rsidR="00613DBE" w:rsidRPr="00A94311" w:rsidRDefault="00832CB8" w:rsidP="00832B21">
      <w:pPr>
        <w:pStyle w:val="FigureCaption"/>
        <w:numPr>
          <w:ilvl w:val="0"/>
          <w:numId w:val="13"/>
        </w:numPr>
        <w:spacing w:before="0" w:after="160"/>
        <w:jc w:val="left"/>
        <w:rPr>
          <w:rFonts w:ascii="Arial" w:eastAsiaTheme="minorHAnsi" w:hAnsi="Arial" w:cs="Arial"/>
          <w:b w:val="0"/>
          <w:bCs/>
          <w:iCs w:val="0"/>
          <w:color w:val="auto"/>
          <w:sz w:val="22"/>
          <w:szCs w:val="22"/>
          <w:lang w:val="en-AU" w:eastAsia="en-AU"/>
        </w:rPr>
      </w:pPr>
      <w:r w:rsidRPr="00A94311">
        <w:rPr>
          <w:rFonts w:ascii="Arial" w:eastAsiaTheme="minorHAnsi" w:hAnsi="Arial" w:cs="Arial"/>
          <w:b w:val="0"/>
          <w:bCs/>
          <w:iCs w:val="0"/>
          <w:color w:val="auto"/>
          <w:sz w:val="22"/>
          <w:szCs w:val="22"/>
          <w:lang w:val="en-AU" w:eastAsia="en-AU"/>
        </w:rPr>
        <w:t>P</w:t>
      </w:r>
      <w:r w:rsidR="00613DBE" w:rsidRPr="00A94311">
        <w:rPr>
          <w:rFonts w:ascii="Arial" w:eastAsiaTheme="minorHAnsi" w:hAnsi="Arial" w:cs="Arial"/>
          <w:b w:val="0"/>
          <w:bCs/>
          <w:iCs w:val="0"/>
          <w:color w:val="auto"/>
          <w:sz w:val="22"/>
          <w:szCs w:val="22"/>
          <w:lang w:val="en-AU" w:eastAsia="en-AU"/>
        </w:rPr>
        <w:t>arking arrangements</w:t>
      </w:r>
    </w:p>
    <w:p w14:paraId="5C1AB8F3" w14:textId="2D0D13C3" w:rsidR="00832CB8" w:rsidRPr="00A94311" w:rsidRDefault="009466D1" w:rsidP="009466D1">
      <w:pPr>
        <w:pStyle w:val="FigureCaption"/>
        <w:spacing w:before="0" w:after="160"/>
        <w:jc w:val="left"/>
        <w:rPr>
          <w:rFonts w:ascii="Arial" w:eastAsiaTheme="minorHAnsi" w:hAnsi="Arial" w:cs="Arial"/>
          <w:b w:val="0"/>
          <w:bCs/>
          <w:iCs w:val="0"/>
          <w:color w:val="auto"/>
          <w:sz w:val="22"/>
          <w:szCs w:val="22"/>
          <w:lang w:val="en-AU" w:eastAsia="en-AU"/>
        </w:rPr>
      </w:pPr>
      <w:r w:rsidRPr="00A94311">
        <w:rPr>
          <w:rFonts w:ascii="Arial" w:eastAsiaTheme="minorHAnsi" w:hAnsi="Arial" w:cs="Arial"/>
          <w:b w:val="0"/>
          <w:bCs/>
          <w:iCs w:val="0"/>
          <w:color w:val="auto"/>
          <w:sz w:val="22"/>
          <w:szCs w:val="22"/>
          <w:lang w:val="en-AU" w:eastAsia="en-AU"/>
        </w:rPr>
        <w:t>T</w:t>
      </w:r>
      <w:r w:rsidR="00832CB8" w:rsidRPr="00A94311">
        <w:rPr>
          <w:rFonts w:ascii="Arial" w:eastAsiaTheme="minorHAnsi" w:hAnsi="Arial" w:cs="Arial"/>
          <w:b w:val="0"/>
          <w:bCs/>
          <w:iCs w:val="0"/>
          <w:color w:val="auto"/>
          <w:sz w:val="22"/>
          <w:szCs w:val="22"/>
          <w:lang w:val="en-AU" w:eastAsia="en-AU"/>
        </w:rPr>
        <w:t xml:space="preserve">he basement car park was reshaped to a more logical aisle arrangement. </w:t>
      </w:r>
      <w:r w:rsidR="00346C19" w:rsidRPr="00A94311">
        <w:rPr>
          <w:rFonts w:ascii="Arial" w:eastAsiaTheme="minorHAnsi" w:hAnsi="Arial" w:cs="Arial"/>
          <w:b w:val="0"/>
          <w:bCs/>
          <w:iCs w:val="0"/>
          <w:color w:val="auto"/>
          <w:sz w:val="22"/>
          <w:szCs w:val="22"/>
          <w:lang w:val="en-AU" w:eastAsia="en-AU"/>
        </w:rPr>
        <w:t>Overall parking numbers were considered suitable.</w:t>
      </w:r>
    </w:p>
    <w:p w14:paraId="7109EEBE" w14:textId="14721841" w:rsidR="00613DBE" w:rsidRPr="00A94311" w:rsidRDefault="00613DBE" w:rsidP="00832B21">
      <w:pPr>
        <w:pStyle w:val="FigureCaption"/>
        <w:numPr>
          <w:ilvl w:val="0"/>
          <w:numId w:val="13"/>
        </w:numPr>
        <w:spacing w:before="0" w:after="160"/>
        <w:jc w:val="left"/>
        <w:rPr>
          <w:rFonts w:ascii="Arial" w:eastAsiaTheme="minorHAnsi" w:hAnsi="Arial" w:cs="Arial"/>
          <w:b w:val="0"/>
          <w:bCs/>
          <w:iCs w:val="0"/>
          <w:color w:val="auto"/>
          <w:sz w:val="22"/>
          <w:szCs w:val="22"/>
          <w:lang w:val="en-AU" w:eastAsia="en-AU"/>
        </w:rPr>
      </w:pPr>
      <w:r w:rsidRPr="00A94311">
        <w:rPr>
          <w:rFonts w:ascii="Arial" w:eastAsiaTheme="minorHAnsi" w:hAnsi="Arial" w:cs="Arial"/>
          <w:b w:val="0"/>
          <w:bCs/>
          <w:iCs w:val="0"/>
          <w:color w:val="auto"/>
          <w:sz w:val="22"/>
          <w:szCs w:val="22"/>
          <w:lang w:val="en-AU" w:eastAsia="en-AU"/>
        </w:rPr>
        <w:t>Flood levels and stormwater drainage</w:t>
      </w:r>
    </w:p>
    <w:p w14:paraId="78191F58" w14:textId="7A91AC9D" w:rsidR="00346C19" w:rsidRPr="00A94311" w:rsidRDefault="00346C19" w:rsidP="009466D1">
      <w:pPr>
        <w:pStyle w:val="FigureCaption"/>
        <w:spacing w:before="0" w:after="160"/>
        <w:jc w:val="left"/>
        <w:rPr>
          <w:rFonts w:ascii="Arial" w:eastAsiaTheme="minorHAnsi" w:hAnsi="Arial" w:cs="Arial"/>
          <w:b w:val="0"/>
          <w:bCs/>
          <w:iCs w:val="0"/>
          <w:color w:val="auto"/>
          <w:sz w:val="22"/>
          <w:szCs w:val="22"/>
          <w:lang w:val="en-AU" w:eastAsia="en-AU"/>
        </w:rPr>
      </w:pPr>
      <w:r w:rsidRPr="00A94311">
        <w:rPr>
          <w:rFonts w:ascii="Arial" w:eastAsiaTheme="minorHAnsi" w:hAnsi="Arial" w:cs="Arial"/>
          <w:b w:val="0"/>
          <w:bCs/>
          <w:iCs w:val="0"/>
          <w:color w:val="auto"/>
          <w:sz w:val="22"/>
          <w:szCs w:val="22"/>
          <w:lang w:val="en-AU" w:eastAsia="en-AU"/>
        </w:rPr>
        <w:t>Floor levels and garage entry have been set appropriately. The stormwater pipes running through the site will be realigned. Overland flow path is kept free of buildings.</w:t>
      </w:r>
    </w:p>
    <w:p w14:paraId="345E8948" w14:textId="4197FF31" w:rsidR="00613DBE" w:rsidRPr="00A94311" w:rsidRDefault="00613DBE" w:rsidP="00832B21">
      <w:pPr>
        <w:pStyle w:val="FigureCaption"/>
        <w:numPr>
          <w:ilvl w:val="0"/>
          <w:numId w:val="13"/>
        </w:numPr>
        <w:spacing w:before="0" w:after="160"/>
        <w:jc w:val="left"/>
        <w:rPr>
          <w:rFonts w:ascii="Arial" w:eastAsiaTheme="minorHAnsi" w:hAnsi="Arial" w:cs="Arial"/>
          <w:b w:val="0"/>
          <w:bCs/>
          <w:iCs w:val="0"/>
          <w:color w:val="auto"/>
          <w:sz w:val="22"/>
          <w:szCs w:val="22"/>
          <w:lang w:val="en-AU" w:eastAsia="en-AU"/>
        </w:rPr>
      </w:pPr>
      <w:r w:rsidRPr="00A94311">
        <w:rPr>
          <w:rFonts w:ascii="Arial" w:eastAsiaTheme="minorHAnsi" w:hAnsi="Arial" w:cs="Arial"/>
          <w:b w:val="0"/>
          <w:bCs/>
          <w:iCs w:val="0"/>
          <w:color w:val="auto"/>
          <w:sz w:val="22"/>
          <w:szCs w:val="22"/>
          <w:lang w:val="en-AU" w:eastAsia="en-AU"/>
        </w:rPr>
        <w:t>Contamination</w:t>
      </w:r>
    </w:p>
    <w:p w14:paraId="7F25D3E3" w14:textId="6E1E8861" w:rsidR="00346C19" w:rsidRPr="00A94311" w:rsidRDefault="00346C19" w:rsidP="009466D1">
      <w:pPr>
        <w:pStyle w:val="FigureCaption"/>
        <w:spacing w:before="0" w:after="160"/>
        <w:jc w:val="left"/>
        <w:rPr>
          <w:rFonts w:ascii="Arial" w:eastAsiaTheme="minorHAnsi" w:hAnsi="Arial" w:cs="Arial"/>
          <w:b w:val="0"/>
          <w:bCs/>
          <w:iCs w:val="0"/>
          <w:color w:val="auto"/>
          <w:sz w:val="22"/>
          <w:szCs w:val="22"/>
          <w:lang w:val="en-AU" w:eastAsia="en-AU"/>
        </w:rPr>
      </w:pPr>
      <w:r w:rsidRPr="00A94311">
        <w:rPr>
          <w:rFonts w:ascii="Arial" w:eastAsiaTheme="minorHAnsi" w:hAnsi="Arial" w:cs="Arial"/>
          <w:b w:val="0"/>
          <w:bCs/>
          <w:iCs w:val="0"/>
          <w:color w:val="auto"/>
          <w:sz w:val="22"/>
          <w:szCs w:val="22"/>
          <w:lang w:val="en-AU" w:eastAsia="en-AU"/>
        </w:rPr>
        <w:t>A contamination assessment was carried out for this application.</w:t>
      </w:r>
    </w:p>
    <w:p w14:paraId="14DEA266" w14:textId="2462E8AD" w:rsidR="00613DBE" w:rsidRPr="00A94311" w:rsidRDefault="00832CB8" w:rsidP="00832B21">
      <w:pPr>
        <w:pStyle w:val="FigureCaption"/>
        <w:numPr>
          <w:ilvl w:val="0"/>
          <w:numId w:val="13"/>
        </w:numPr>
        <w:spacing w:before="0" w:after="160"/>
        <w:jc w:val="left"/>
        <w:rPr>
          <w:rFonts w:ascii="Arial" w:eastAsiaTheme="minorHAnsi" w:hAnsi="Arial" w:cs="Arial"/>
          <w:b w:val="0"/>
          <w:bCs/>
          <w:iCs w:val="0"/>
          <w:color w:val="auto"/>
          <w:sz w:val="22"/>
          <w:szCs w:val="22"/>
          <w:lang w:val="en-AU" w:eastAsia="en-AU"/>
        </w:rPr>
      </w:pPr>
      <w:r w:rsidRPr="00A94311">
        <w:rPr>
          <w:rFonts w:ascii="Arial" w:eastAsiaTheme="minorHAnsi" w:hAnsi="Arial" w:cs="Arial"/>
          <w:b w:val="0"/>
          <w:bCs/>
          <w:iCs w:val="0"/>
          <w:color w:val="auto"/>
          <w:sz w:val="22"/>
          <w:szCs w:val="22"/>
          <w:lang w:val="en-AU" w:eastAsia="en-AU"/>
        </w:rPr>
        <w:t>Accessibility</w:t>
      </w:r>
    </w:p>
    <w:p w14:paraId="746B02A3" w14:textId="6F13B3E9" w:rsidR="00396E79" w:rsidRPr="00A94311" w:rsidRDefault="00346C19" w:rsidP="009466D1">
      <w:pPr>
        <w:pStyle w:val="FigureCaption"/>
        <w:spacing w:before="0" w:after="160"/>
        <w:jc w:val="left"/>
        <w:rPr>
          <w:rFonts w:ascii="Arial" w:eastAsiaTheme="minorHAnsi" w:hAnsi="Arial" w:cs="Arial"/>
          <w:b w:val="0"/>
          <w:bCs/>
          <w:iCs w:val="0"/>
          <w:color w:val="auto"/>
          <w:sz w:val="22"/>
          <w:szCs w:val="22"/>
          <w:lang w:val="en-AU" w:eastAsia="en-AU"/>
        </w:rPr>
      </w:pPr>
      <w:r w:rsidRPr="00A94311">
        <w:rPr>
          <w:rFonts w:ascii="Arial" w:eastAsiaTheme="minorHAnsi" w:hAnsi="Arial" w:cs="Arial"/>
          <w:b w:val="0"/>
          <w:bCs/>
          <w:iCs w:val="0"/>
          <w:color w:val="auto"/>
          <w:sz w:val="22"/>
          <w:szCs w:val="22"/>
          <w:lang w:val="en-AU" w:eastAsia="en-AU"/>
        </w:rPr>
        <w:lastRenderedPageBreak/>
        <w:t>An access report h</w:t>
      </w:r>
      <w:r w:rsidR="009466D1" w:rsidRPr="00A94311">
        <w:rPr>
          <w:rFonts w:ascii="Arial" w:eastAsiaTheme="minorHAnsi" w:hAnsi="Arial" w:cs="Arial"/>
          <w:b w:val="0"/>
          <w:bCs/>
          <w:iCs w:val="0"/>
          <w:color w:val="auto"/>
          <w:sz w:val="22"/>
          <w:szCs w:val="22"/>
          <w:lang w:val="en-AU" w:eastAsia="en-AU"/>
        </w:rPr>
        <w:t>a</w:t>
      </w:r>
      <w:r w:rsidRPr="00A94311">
        <w:rPr>
          <w:rFonts w:ascii="Arial" w:eastAsiaTheme="minorHAnsi" w:hAnsi="Arial" w:cs="Arial"/>
          <w:b w:val="0"/>
          <w:bCs/>
          <w:iCs w:val="0"/>
          <w:color w:val="auto"/>
          <w:sz w:val="22"/>
          <w:szCs w:val="22"/>
          <w:lang w:val="en-AU" w:eastAsia="en-AU"/>
        </w:rPr>
        <w:t xml:space="preserve">s been provided and continuous paths of travel included between the </w:t>
      </w:r>
      <w:r w:rsidR="009466D1" w:rsidRPr="00A94311">
        <w:rPr>
          <w:rFonts w:ascii="Arial" w:eastAsiaTheme="minorHAnsi" w:hAnsi="Arial" w:cs="Arial"/>
          <w:b w:val="0"/>
          <w:bCs/>
          <w:iCs w:val="0"/>
          <w:color w:val="auto"/>
          <w:sz w:val="22"/>
          <w:szCs w:val="22"/>
          <w:lang w:val="en-AU" w:eastAsia="en-AU"/>
        </w:rPr>
        <w:t>apartments</w:t>
      </w:r>
      <w:r w:rsidRPr="00A94311">
        <w:rPr>
          <w:rFonts w:ascii="Arial" w:eastAsiaTheme="minorHAnsi" w:hAnsi="Arial" w:cs="Arial"/>
          <w:b w:val="0"/>
          <w:bCs/>
          <w:iCs w:val="0"/>
          <w:color w:val="auto"/>
          <w:sz w:val="22"/>
          <w:szCs w:val="22"/>
          <w:lang w:val="en-AU" w:eastAsia="en-AU"/>
        </w:rPr>
        <w:t xml:space="preserve"> to recreation areas and public transport.</w:t>
      </w:r>
    </w:p>
    <w:p w14:paraId="36FFF408" w14:textId="6C6458DD" w:rsidR="00396E79" w:rsidRPr="00A94311" w:rsidRDefault="00A15ACF" w:rsidP="009466D1">
      <w:pPr>
        <w:tabs>
          <w:tab w:val="left" w:pos="7485"/>
        </w:tabs>
        <w:spacing w:line="240" w:lineRule="auto"/>
        <w:ind w:right="23"/>
        <w:rPr>
          <w:rFonts w:ascii="Arial" w:hAnsi="Arial" w:cs="Arial"/>
          <w:bCs/>
          <w:lang w:eastAsia="en-AU"/>
        </w:rPr>
      </w:pPr>
      <w:r w:rsidRPr="00A94311">
        <w:rPr>
          <w:rFonts w:ascii="Arial" w:hAnsi="Arial" w:cs="Arial"/>
          <w:bCs/>
          <w:lang w:eastAsia="en-AU"/>
        </w:rPr>
        <w:t xml:space="preserve">The development application was lodged on </w:t>
      </w:r>
      <w:r w:rsidR="009466D1" w:rsidRPr="00A94311">
        <w:rPr>
          <w:rFonts w:ascii="Arial" w:hAnsi="Arial" w:cs="Arial"/>
          <w:bCs/>
          <w:iCs/>
          <w:lang w:eastAsia="en-AU"/>
        </w:rPr>
        <w:t>21 August 2021.</w:t>
      </w:r>
      <w:r w:rsidRPr="00A94311">
        <w:rPr>
          <w:rFonts w:ascii="Arial" w:hAnsi="Arial" w:cs="Arial"/>
          <w:bCs/>
          <w:lang w:eastAsia="en-AU"/>
        </w:rPr>
        <w:t xml:space="preserve"> </w:t>
      </w:r>
      <w:r w:rsidR="00396E79" w:rsidRPr="00A94311">
        <w:rPr>
          <w:rFonts w:ascii="Arial" w:hAnsi="Arial" w:cs="Arial"/>
          <w:bCs/>
          <w:lang w:eastAsia="en-AU"/>
        </w:rPr>
        <w:t>A chronology of the application</w:t>
      </w:r>
      <w:r w:rsidRPr="00A94311">
        <w:rPr>
          <w:rFonts w:ascii="Arial" w:hAnsi="Arial" w:cs="Arial"/>
          <w:bCs/>
          <w:lang w:eastAsia="en-AU"/>
        </w:rPr>
        <w:t xml:space="preserve"> since lodgement</w:t>
      </w:r>
      <w:r w:rsidR="00396E79" w:rsidRPr="00A94311">
        <w:rPr>
          <w:rFonts w:ascii="Arial" w:hAnsi="Arial" w:cs="Arial"/>
          <w:bCs/>
          <w:lang w:eastAsia="en-AU"/>
        </w:rPr>
        <w:t xml:space="preserve"> is outlined below including the Panel’s involvement with the application:</w:t>
      </w:r>
    </w:p>
    <w:p w14:paraId="383494E7" w14:textId="77777777" w:rsidR="00396E79" w:rsidRPr="00A94311" w:rsidRDefault="00396E79" w:rsidP="00F953B5">
      <w:pPr>
        <w:pStyle w:val="Caption"/>
        <w:keepNext/>
        <w:spacing w:after="160"/>
        <w:jc w:val="center"/>
        <w:rPr>
          <w:rFonts w:ascii="Arial" w:hAnsi="Arial" w:cs="Arial"/>
          <w:b/>
          <w:bCs/>
          <w:i w:val="0"/>
          <w:iCs w:val="0"/>
          <w:color w:val="auto"/>
          <w:sz w:val="20"/>
          <w:szCs w:val="20"/>
        </w:rPr>
      </w:pPr>
      <w:r w:rsidRPr="00A94311">
        <w:rPr>
          <w:rFonts w:ascii="Arial" w:hAnsi="Arial" w:cs="Arial"/>
          <w:b/>
          <w:bCs/>
          <w:i w:val="0"/>
          <w:iCs w:val="0"/>
          <w:color w:val="auto"/>
          <w:sz w:val="20"/>
          <w:szCs w:val="20"/>
        </w:rPr>
        <w:t xml:space="preserve">Table </w:t>
      </w:r>
      <w:r w:rsidRPr="00A94311">
        <w:rPr>
          <w:rFonts w:ascii="Arial" w:hAnsi="Arial" w:cs="Arial"/>
          <w:b/>
          <w:bCs/>
          <w:i w:val="0"/>
          <w:iCs w:val="0"/>
          <w:color w:val="auto"/>
          <w:sz w:val="20"/>
          <w:szCs w:val="20"/>
        </w:rPr>
        <w:fldChar w:fldCharType="begin"/>
      </w:r>
      <w:r w:rsidRPr="00A94311">
        <w:rPr>
          <w:rFonts w:ascii="Arial" w:hAnsi="Arial" w:cs="Arial"/>
          <w:b/>
          <w:bCs/>
          <w:i w:val="0"/>
          <w:iCs w:val="0"/>
          <w:color w:val="auto"/>
          <w:sz w:val="20"/>
          <w:szCs w:val="20"/>
        </w:rPr>
        <w:instrText xml:space="preserve"> SEQ Table \* ARABIC </w:instrText>
      </w:r>
      <w:r w:rsidRPr="00A94311">
        <w:rPr>
          <w:rFonts w:ascii="Arial" w:hAnsi="Arial" w:cs="Arial"/>
          <w:b/>
          <w:bCs/>
          <w:i w:val="0"/>
          <w:iCs w:val="0"/>
          <w:color w:val="auto"/>
          <w:sz w:val="20"/>
          <w:szCs w:val="20"/>
        </w:rPr>
        <w:fldChar w:fldCharType="separate"/>
      </w:r>
      <w:r w:rsidR="00BA45E2" w:rsidRPr="00A94311">
        <w:rPr>
          <w:rFonts w:ascii="Arial" w:hAnsi="Arial" w:cs="Arial"/>
          <w:b/>
          <w:bCs/>
          <w:i w:val="0"/>
          <w:iCs w:val="0"/>
          <w:noProof/>
          <w:color w:val="auto"/>
          <w:sz w:val="20"/>
          <w:szCs w:val="20"/>
        </w:rPr>
        <w:t>2</w:t>
      </w:r>
      <w:r w:rsidRPr="00A94311">
        <w:rPr>
          <w:rFonts w:ascii="Arial" w:hAnsi="Arial" w:cs="Arial"/>
          <w:b/>
          <w:bCs/>
          <w:i w:val="0"/>
          <w:iCs w:val="0"/>
          <w:color w:val="auto"/>
          <w:sz w:val="20"/>
          <w:szCs w:val="20"/>
        </w:rPr>
        <w:fldChar w:fldCharType="end"/>
      </w:r>
      <w:r w:rsidRPr="00A94311">
        <w:rPr>
          <w:rFonts w:ascii="Arial" w:hAnsi="Arial" w:cs="Arial"/>
          <w:b/>
          <w:bCs/>
          <w:i w:val="0"/>
          <w:iCs w:val="0"/>
          <w:color w:val="auto"/>
          <w:sz w:val="20"/>
          <w:szCs w:val="20"/>
        </w:rPr>
        <w:t>: Chronology of the DA</w:t>
      </w:r>
    </w:p>
    <w:tbl>
      <w:tblPr>
        <w:tblStyle w:val="DPETable"/>
        <w:tblW w:w="782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5529"/>
      </w:tblGrid>
      <w:tr w:rsidR="00C14434" w:rsidRPr="00A94311" w14:paraId="69FFACC4" w14:textId="77777777" w:rsidTr="00C14434">
        <w:trPr>
          <w:cnfStyle w:val="100000000000" w:firstRow="1" w:lastRow="0" w:firstColumn="0" w:lastColumn="0" w:oddVBand="0" w:evenVBand="0" w:oddHBand="0" w:evenHBand="0" w:firstRowFirstColumn="0" w:firstRowLastColumn="0" w:lastRowFirstColumn="0" w:lastRowLastColumn="0"/>
          <w:jc w:val="center"/>
        </w:trPr>
        <w:tc>
          <w:tcPr>
            <w:tcW w:w="2300" w:type="dxa"/>
          </w:tcPr>
          <w:p w14:paraId="6EEFFBB3" w14:textId="77777777" w:rsidR="00C14434" w:rsidRPr="00A94311" w:rsidRDefault="00C14434" w:rsidP="00F953B5">
            <w:pPr>
              <w:pStyle w:val="FigureCaption"/>
              <w:spacing w:before="0" w:after="160"/>
              <w:ind w:left="0"/>
              <w:rPr>
                <w:rFonts w:ascii="Arial" w:hAnsi="Arial" w:cs="Arial"/>
                <w:color w:val="auto"/>
                <w:sz w:val="22"/>
                <w:szCs w:val="22"/>
              </w:rPr>
            </w:pPr>
            <w:r w:rsidRPr="00A94311">
              <w:rPr>
                <w:rFonts w:ascii="Arial" w:hAnsi="Arial" w:cs="Arial"/>
                <w:b/>
                <w:color w:val="auto"/>
                <w:sz w:val="22"/>
                <w:szCs w:val="22"/>
              </w:rPr>
              <w:t>Date</w:t>
            </w:r>
          </w:p>
        </w:tc>
        <w:tc>
          <w:tcPr>
            <w:tcW w:w="5529" w:type="dxa"/>
          </w:tcPr>
          <w:p w14:paraId="0797EA2E" w14:textId="77777777" w:rsidR="00C14434" w:rsidRPr="00A94311" w:rsidRDefault="00C14434" w:rsidP="00F953B5">
            <w:pPr>
              <w:pStyle w:val="FigureCaption"/>
              <w:spacing w:before="0" w:after="160"/>
              <w:ind w:left="0"/>
              <w:rPr>
                <w:rFonts w:ascii="Arial" w:hAnsi="Arial" w:cs="Arial"/>
                <w:color w:val="auto"/>
                <w:sz w:val="22"/>
                <w:szCs w:val="22"/>
              </w:rPr>
            </w:pPr>
            <w:r w:rsidRPr="00A94311">
              <w:rPr>
                <w:rFonts w:ascii="Arial" w:hAnsi="Arial" w:cs="Arial"/>
                <w:b/>
                <w:color w:val="auto"/>
                <w:sz w:val="22"/>
                <w:szCs w:val="22"/>
              </w:rPr>
              <w:t>Event</w:t>
            </w:r>
          </w:p>
        </w:tc>
      </w:tr>
      <w:tr w:rsidR="009466D1" w:rsidRPr="00A94311" w14:paraId="0520E746" w14:textId="77777777" w:rsidTr="00C14434">
        <w:trPr>
          <w:jc w:val="center"/>
        </w:trPr>
        <w:tc>
          <w:tcPr>
            <w:tcW w:w="2300" w:type="dxa"/>
          </w:tcPr>
          <w:p w14:paraId="168A9022" w14:textId="0CD4B7F4" w:rsidR="009466D1" w:rsidRPr="00A94311" w:rsidRDefault="009466D1"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21 August 2021</w:t>
            </w:r>
          </w:p>
        </w:tc>
        <w:tc>
          <w:tcPr>
            <w:tcW w:w="5529" w:type="dxa"/>
          </w:tcPr>
          <w:p w14:paraId="5CC8242E" w14:textId="25A24177" w:rsidR="009466D1" w:rsidRPr="00A94311" w:rsidRDefault="009466D1"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Lodgement of application</w:t>
            </w:r>
          </w:p>
        </w:tc>
      </w:tr>
      <w:tr w:rsidR="00C14434" w:rsidRPr="00A94311" w14:paraId="201E70D3" w14:textId="77777777" w:rsidTr="00C14434">
        <w:trPr>
          <w:jc w:val="center"/>
        </w:trPr>
        <w:tc>
          <w:tcPr>
            <w:tcW w:w="2300" w:type="dxa"/>
          </w:tcPr>
          <w:p w14:paraId="1093D50A" w14:textId="77777777" w:rsidR="00C14434"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902413674"/>
                <w:placeholder>
                  <w:docPart w:val="A0D852417E2F4B80B257DDA3D07B864C"/>
                </w:placeholder>
                <w:date w:fullDate="2021-09-23T00:00:00Z">
                  <w:dateFormat w:val="d MMMM yyyy"/>
                  <w:lid w:val="en-AU"/>
                  <w:storeMappedDataAs w:val="dateTime"/>
                  <w:calendar w:val="gregorian"/>
                </w:date>
              </w:sdtPr>
              <w:sdtEndPr/>
              <w:sdtContent>
                <w:r w:rsidR="00C14434" w:rsidRPr="00A94311">
                  <w:rPr>
                    <w:rFonts w:ascii="Arial" w:hAnsi="Arial" w:cs="Arial"/>
                    <w:b w:val="0"/>
                    <w:color w:val="auto"/>
                    <w:sz w:val="22"/>
                    <w:szCs w:val="22"/>
                    <w:lang w:val="en-AU"/>
                  </w:rPr>
                  <w:t>23 September 2021</w:t>
                </w:r>
              </w:sdtContent>
            </w:sdt>
          </w:p>
        </w:tc>
        <w:tc>
          <w:tcPr>
            <w:tcW w:w="5529" w:type="dxa"/>
          </w:tcPr>
          <w:p w14:paraId="1260A173" w14:textId="77777777" w:rsidR="00C14434" w:rsidRPr="00A94311" w:rsidRDefault="00C14434"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Exhibition of the application </w:t>
            </w:r>
          </w:p>
        </w:tc>
      </w:tr>
      <w:tr w:rsidR="00C14434" w:rsidRPr="00A94311" w14:paraId="4A1A3D3D" w14:textId="77777777" w:rsidTr="00C14434">
        <w:trPr>
          <w:jc w:val="center"/>
        </w:trPr>
        <w:tc>
          <w:tcPr>
            <w:tcW w:w="2300" w:type="dxa"/>
          </w:tcPr>
          <w:p w14:paraId="4ADB2365" w14:textId="77777777" w:rsidR="00C14434"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1545634648"/>
                <w:placeholder>
                  <w:docPart w:val="4046B9FAFA694D63BE128515A3610BD5"/>
                </w:placeholder>
                <w:date w:fullDate="2021-09-23T00:00:00Z">
                  <w:dateFormat w:val="d MMMM yyyy"/>
                  <w:lid w:val="en-AU"/>
                  <w:storeMappedDataAs w:val="dateTime"/>
                  <w:calendar w:val="gregorian"/>
                </w:date>
              </w:sdtPr>
              <w:sdtEndPr/>
              <w:sdtContent>
                <w:r w:rsidR="00C14434" w:rsidRPr="00A94311">
                  <w:rPr>
                    <w:rFonts w:ascii="Arial" w:hAnsi="Arial" w:cs="Arial"/>
                    <w:b w:val="0"/>
                    <w:color w:val="auto"/>
                    <w:sz w:val="22"/>
                    <w:szCs w:val="22"/>
                    <w:lang w:val="en-AU"/>
                  </w:rPr>
                  <w:t>23 September 2021</w:t>
                </w:r>
              </w:sdtContent>
            </w:sdt>
          </w:p>
        </w:tc>
        <w:tc>
          <w:tcPr>
            <w:tcW w:w="5529" w:type="dxa"/>
          </w:tcPr>
          <w:p w14:paraId="53E9C43D" w14:textId="77777777" w:rsidR="00C14434" w:rsidRPr="00A94311" w:rsidRDefault="00C14434"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DA referred to external agencies </w:t>
            </w:r>
          </w:p>
        </w:tc>
      </w:tr>
      <w:tr w:rsidR="00C14434" w:rsidRPr="00A94311" w14:paraId="64773417" w14:textId="77777777" w:rsidTr="00C14434">
        <w:trPr>
          <w:jc w:val="center"/>
        </w:trPr>
        <w:tc>
          <w:tcPr>
            <w:tcW w:w="2300" w:type="dxa"/>
          </w:tcPr>
          <w:p w14:paraId="6BAC2845" w14:textId="77777777" w:rsidR="00C14434"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877287153"/>
                <w:placeholder>
                  <w:docPart w:val="6302B722B79148A8B7E4580CE3B8578C"/>
                </w:placeholder>
                <w:date w:fullDate="2021-10-13T00:00:00Z">
                  <w:dateFormat w:val="d MMMM yyyy"/>
                  <w:lid w:val="en-AU"/>
                  <w:storeMappedDataAs w:val="dateTime"/>
                  <w:calendar w:val="gregorian"/>
                </w:date>
              </w:sdtPr>
              <w:sdtEndPr/>
              <w:sdtContent>
                <w:r w:rsidR="00C14434" w:rsidRPr="00A94311">
                  <w:rPr>
                    <w:rFonts w:ascii="Arial" w:hAnsi="Arial" w:cs="Arial"/>
                    <w:b w:val="0"/>
                    <w:color w:val="auto"/>
                    <w:sz w:val="22"/>
                    <w:szCs w:val="22"/>
                    <w:lang w:val="en-AU"/>
                  </w:rPr>
                  <w:t>13 October 2021</w:t>
                </w:r>
              </w:sdtContent>
            </w:sdt>
          </w:p>
        </w:tc>
        <w:tc>
          <w:tcPr>
            <w:tcW w:w="5529" w:type="dxa"/>
          </w:tcPr>
          <w:p w14:paraId="4691DA79" w14:textId="77777777" w:rsidR="00C14434" w:rsidRPr="00A94311" w:rsidRDefault="00C14434"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Panel kick-off briefing </w:t>
            </w:r>
          </w:p>
        </w:tc>
      </w:tr>
      <w:tr w:rsidR="00C14434" w:rsidRPr="00A94311" w14:paraId="4C76D19E" w14:textId="77777777" w:rsidTr="00C14434">
        <w:trPr>
          <w:jc w:val="center"/>
        </w:trPr>
        <w:tc>
          <w:tcPr>
            <w:tcW w:w="2300" w:type="dxa"/>
          </w:tcPr>
          <w:p w14:paraId="4C1631EB" w14:textId="77777777" w:rsidR="00C14434"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718097851"/>
                <w:placeholder>
                  <w:docPart w:val="076235DD99F3429F8B39BDC4606E4F2F"/>
                </w:placeholder>
                <w:date w:fullDate="2021-10-21T00:00:00Z">
                  <w:dateFormat w:val="d MMMM yyyy"/>
                  <w:lid w:val="en-AU"/>
                  <w:storeMappedDataAs w:val="dateTime"/>
                  <w:calendar w:val="gregorian"/>
                </w:date>
              </w:sdtPr>
              <w:sdtEndPr/>
              <w:sdtContent>
                <w:r w:rsidR="00C14434" w:rsidRPr="00A94311">
                  <w:rPr>
                    <w:rFonts w:ascii="Arial" w:hAnsi="Arial" w:cs="Arial"/>
                    <w:b w:val="0"/>
                    <w:color w:val="auto"/>
                    <w:sz w:val="22"/>
                    <w:szCs w:val="22"/>
                    <w:lang w:val="en-AU"/>
                  </w:rPr>
                  <w:t>21 October 2021</w:t>
                </w:r>
              </w:sdtContent>
            </w:sdt>
          </w:p>
        </w:tc>
        <w:tc>
          <w:tcPr>
            <w:tcW w:w="5529" w:type="dxa"/>
          </w:tcPr>
          <w:p w14:paraId="0A85DCDD" w14:textId="77777777" w:rsidR="00C14434" w:rsidRPr="00A94311" w:rsidRDefault="00C14434"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Request for information from Council to applicant </w:t>
            </w:r>
          </w:p>
        </w:tc>
      </w:tr>
      <w:tr w:rsidR="00C14434" w:rsidRPr="00A94311" w14:paraId="0E774E25" w14:textId="77777777" w:rsidTr="00C14434">
        <w:trPr>
          <w:jc w:val="center"/>
        </w:trPr>
        <w:tc>
          <w:tcPr>
            <w:tcW w:w="2300" w:type="dxa"/>
          </w:tcPr>
          <w:p w14:paraId="0554713F" w14:textId="77777777" w:rsidR="00C14434"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432748710"/>
                <w:placeholder>
                  <w:docPart w:val="105BE72EEC44484CB3B692905EDFEDA1"/>
                </w:placeholder>
                <w:date w:fullDate="2021-11-05T00:00:00Z">
                  <w:dateFormat w:val="d MMMM yyyy"/>
                  <w:lid w:val="en-AU"/>
                  <w:storeMappedDataAs w:val="dateTime"/>
                  <w:calendar w:val="gregorian"/>
                </w:date>
              </w:sdtPr>
              <w:sdtEndPr/>
              <w:sdtContent>
                <w:r w:rsidR="00C14434" w:rsidRPr="00A94311">
                  <w:rPr>
                    <w:rFonts w:ascii="Arial" w:hAnsi="Arial" w:cs="Arial"/>
                    <w:b w:val="0"/>
                    <w:color w:val="auto"/>
                    <w:sz w:val="22"/>
                    <w:szCs w:val="22"/>
                    <w:lang w:val="en-AU"/>
                  </w:rPr>
                  <w:t>5 November 2021</w:t>
                </w:r>
              </w:sdtContent>
            </w:sdt>
          </w:p>
        </w:tc>
        <w:tc>
          <w:tcPr>
            <w:tcW w:w="5529" w:type="dxa"/>
          </w:tcPr>
          <w:p w14:paraId="13891F02" w14:textId="77777777" w:rsidR="00C14434" w:rsidRPr="00A94311" w:rsidRDefault="00C14434"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Request for information from Council to applicant </w:t>
            </w:r>
          </w:p>
        </w:tc>
      </w:tr>
      <w:tr w:rsidR="00C14434" w:rsidRPr="00A94311" w14:paraId="02C9847E" w14:textId="77777777" w:rsidTr="00C14434">
        <w:trPr>
          <w:jc w:val="center"/>
        </w:trPr>
        <w:tc>
          <w:tcPr>
            <w:tcW w:w="2300" w:type="dxa"/>
          </w:tcPr>
          <w:p w14:paraId="11FDA0AF" w14:textId="77777777" w:rsidR="00C14434"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467662109"/>
                <w:placeholder>
                  <w:docPart w:val="7385DCC5154744A490E25414974DE872"/>
                </w:placeholder>
                <w:date w:fullDate="2021-11-16T00:00:00Z">
                  <w:dateFormat w:val="d MMMM yyyy"/>
                  <w:lid w:val="en-AU"/>
                  <w:storeMappedDataAs w:val="dateTime"/>
                  <w:calendar w:val="gregorian"/>
                </w:date>
              </w:sdtPr>
              <w:sdtEndPr/>
              <w:sdtContent>
                <w:r w:rsidR="00C14434" w:rsidRPr="00A94311">
                  <w:rPr>
                    <w:rFonts w:ascii="Arial" w:hAnsi="Arial" w:cs="Arial"/>
                    <w:b w:val="0"/>
                    <w:color w:val="auto"/>
                    <w:sz w:val="22"/>
                    <w:szCs w:val="22"/>
                    <w:lang w:val="en-AU"/>
                  </w:rPr>
                  <w:t>16 November 2021</w:t>
                </w:r>
              </w:sdtContent>
            </w:sdt>
          </w:p>
        </w:tc>
        <w:tc>
          <w:tcPr>
            <w:tcW w:w="5529" w:type="dxa"/>
          </w:tcPr>
          <w:p w14:paraId="4A0A18BD" w14:textId="77777777" w:rsidR="00C14434" w:rsidRPr="00A94311" w:rsidRDefault="00C14434" w:rsidP="00F953B5">
            <w:pPr>
              <w:pStyle w:val="FigureCaption"/>
              <w:spacing w:before="0" w:after="160"/>
              <w:ind w:left="0"/>
              <w:jc w:val="both"/>
              <w:rPr>
                <w:rFonts w:ascii="Arial" w:hAnsi="Arial" w:cs="Arial"/>
                <w:b w:val="0"/>
                <w:color w:val="auto"/>
                <w:sz w:val="22"/>
                <w:szCs w:val="22"/>
              </w:rPr>
            </w:pPr>
            <w:r w:rsidRPr="00A94311">
              <w:rPr>
                <w:rFonts w:ascii="Arial" w:hAnsi="Arial" w:cs="Arial"/>
                <w:b w:val="0"/>
                <w:color w:val="auto"/>
                <w:sz w:val="22"/>
                <w:szCs w:val="22"/>
              </w:rPr>
              <w:t xml:space="preserve">Amended documents lodged </w:t>
            </w:r>
          </w:p>
          <w:p w14:paraId="0063E939" w14:textId="77777777" w:rsidR="00C14434" w:rsidRPr="00A94311" w:rsidRDefault="00C14434" w:rsidP="004603BA">
            <w:pPr>
              <w:pStyle w:val="FigureCaption"/>
              <w:numPr>
                <w:ilvl w:val="0"/>
                <w:numId w:val="13"/>
              </w:numPr>
              <w:spacing w:before="0" w:after="160" w:line="264" w:lineRule="auto"/>
              <w:jc w:val="both"/>
              <w:rPr>
                <w:rFonts w:ascii="Arial" w:hAnsi="Arial" w:cs="Arial"/>
                <w:b w:val="0"/>
                <w:color w:val="auto"/>
                <w:sz w:val="22"/>
                <w:szCs w:val="22"/>
              </w:rPr>
            </w:pPr>
            <w:r w:rsidRPr="00A94311">
              <w:rPr>
                <w:rFonts w:ascii="Arial" w:hAnsi="Arial" w:cs="Arial"/>
                <w:b w:val="0"/>
                <w:color w:val="auto"/>
                <w:sz w:val="22"/>
                <w:szCs w:val="22"/>
              </w:rPr>
              <w:t>Contamination report</w:t>
            </w:r>
          </w:p>
          <w:p w14:paraId="13F6EC07" w14:textId="77777777" w:rsidR="00C14434" w:rsidRPr="00A94311" w:rsidRDefault="00C14434" w:rsidP="004603BA">
            <w:pPr>
              <w:pStyle w:val="FigureCaption"/>
              <w:numPr>
                <w:ilvl w:val="0"/>
                <w:numId w:val="13"/>
              </w:numPr>
              <w:spacing w:before="0" w:after="160" w:line="264" w:lineRule="auto"/>
              <w:jc w:val="both"/>
              <w:rPr>
                <w:rFonts w:ascii="Arial" w:hAnsi="Arial" w:cs="Arial"/>
                <w:b w:val="0"/>
                <w:color w:val="auto"/>
                <w:sz w:val="22"/>
                <w:szCs w:val="22"/>
              </w:rPr>
            </w:pPr>
            <w:r w:rsidRPr="00A94311">
              <w:rPr>
                <w:rFonts w:ascii="Arial" w:hAnsi="Arial" w:cs="Arial"/>
                <w:b w:val="0"/>
                <w:color w:val="auto"/>
                <w:sz w:val="22"/>
                <w:szCs w:val="22"/>
              </w:rPr>
              <w:t>Aboriginal cultural heritage report</w:t>
            </w:r>
          </w:p>
        </w:tc>
      </w:tr>
      <w:tr w:rsidR="00C14434" w:rsidRPr="00A94311" w14:paraId="56221E47" w14:textId="77777777" w:rsidTr="00C14434">
        <w:trPr>
          <w:jc w:val="center"/>
        </w:trPr>
        <w:tc>
          <w:tcPr>
            <w:tcW w:w="2300" w:type="dxa"/>
          </w:tcPr>
          <w:p w14:paraId="07EC7D3F" w14:textId="77777777" w:rsidR="00C14434"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966356213"/>
                <w:placeholder>
                  <w:docPart w:val="F39248CAD3F74256A4D3923CCEEB78D1"/>
                </w:placeholder>
                <w:date w:fullDate="2021-12-02T00:00:00Z">
                  <w:dateFormat w:val="d MMMM yyyy"/>
                  <w:lid w:val="en-AU"/>
                  <w:storeMappedDataAs w:val="dateTime"/>
                  <w:calendar w:val="gregorian"/>
                </w:date>
              </w:sdtPr>
              <w:sdtEndPr/>
              <w:sdtContent>
                <w:r w:rsidR="00C14434" w:rsidRPr="00A94311">
                  <w:rPr>
                    <w:rFonts w:ascii="Arial" w:hAnsi="Arial" w:cs="Arial"/>
                    <w:b w:val="0"/>
                    <w:color w:val="auto"/>
                    <w:sz w:val="22"/>
                    <w:szCs w:val="22"/>
                    <w:lang w:val="en-AU"/>
                  </w:rPr>
                  <w:t>2 December 2021</w:t>
                </w:r>
              </w:sdtContent>
            </w:sdt>
          </w:p>
        </w:tc>
        <w:tc>
          <w:tcPr>
            <w:tcW w:w="5529" w:type="dxa"/>
          </w:tcPr>
          <w:p w14:paraId="168D8AA7" w14:textId="77777777" w:rsidR="00C14434" w:rsidRPr="00A94311" w:rsidRDefault="00C14434" w:rsidP="00F953B5">
            <w:pPr>
              <w:pStyle w:val="FigureCaption"/>
              <w:spacing w:before="0" w:after="160"/>
              <w:ind w:left="0"/>
              <w:jc w:val="both"/>
              <w:rPr>
                <w:rFonts w:ascii="Arial" w:hAnsi="Arial" w:cs="Arial"/>
                <w:b w:val="0"/>
                <w:color w:val="auto"/>
                <w:sz w:val="22"/>
                <w:szCs w:val="22"/>
              </w:rPr>
            </w:pPr>
            <w:r w:rsidRPr="00A94311">
              <w:rPr>
                <w:rFonts w:ascii="Arial" w:hAnsi="Arial" w:cs="Arial"/>
                <w:b w:val="0"/>
                <w:color w:val="auto"/>
                <w:sz w:val="22"/>
                <w:szCs w:val="22"/>
              </w:rPr>
              <w:t xml:space="preserve">Amended plans lodged </w:t>
            </w:r>
          </w:p>
          <w:p w14:paraId="4F0CDE23" w14:textId="77777777" w:rsidR="00C14434" w:rsidRPr="00A94311" w:rsidRDefault="00C14434" w:rsidP="004603BA">
            <w:pPr>
              <w:pStyle w:val="FigureCaption"/>
              <w:numPr>
                <w:ilvl w:val="0"/>
                <w:numId w:val="27"/>
              </w:numPr>
              <w:spacing w:before="0" w:after="160" w:line="264" w:lineRule="auto"/>
              <w:jc w:val="both"/>
              <w:rPr>
                <w:rFonts w:ascii="Arial" w:hAnsi="Arial" w:cs="Arial"/>
                <w:b w:val="0"/>
                <w:color w:val="auto"/>
                <w:sz w:val="22"/>
                <w:szCs w:val="22"/>
              </w:rPr>
            </w:pPr>
            <w:r w:rsidRPr="00A94311">
              <w:rPr>
                <w:rFonts w:ascii="Arial" w:hAnsi="Arial" w:cs="Arial"/>
                <w:b w:val="0"/>
                <w:color w:val="auto"/>
                <w:sz w:val="22"/>
                <w:szCs w:val="22"/>
              </w:rPr>
              <w:t>Respond to SEPP65 comments</w:t>
            </w:r>
          </w:p>
          <w:p w14:paraId="3BB2D1A9" w14:textId="77777777" w:rsidR="00C14434" w:rsidRPr="00A94311" w:rsidRDefault="00C14434" w:rsidP="004603BA">
            <w:pPr>
              <w:pStyle w:val="FigureCaption"/>
              <w:numPr>
                <w:ilvl w:val="0"/>
                <w:numId w:val="27"/>
              </w:numPr>
              <w:spacing w:before="0" w:after="160" w:line="264" w:lineRule="auto"/>
              <w:jc w:val="both"/>
              <w:rPr>
                <w:rFonts w:ascii="Arial" w:hAnsi="Arial" w:cs="Arial"/>
                <w:b w:val="0"/>
                <w:color w:val="auto"/>
                <w:sz w:val="22"/>
                <w:szCs w:val="22"/>
              </w:rPr>
            </w:pPr>
            <w:r w:rsidRPr="00A94311">
              <w:rPr>
                <w:rFonts w:ascii="Arial" w:hAnsi="Arial" w:cs="Arial"/>
                <w:b w:val="0"/>
                <w:color w:val="auto"/>
                <w:sz w:val="22"/>
                <w:szCs w:val="22"/>
              </w:rPr>
              <w:t>Erosion and sediment control plan</w:t>
            </w:r>
          </w:p>
        </w:tc>
      </w:tr>
      <w:tr w:rsidR="00C14434" w:rsidRPr="00A94311" w14:paraId="4AE389CC" w14:textId="77777777" w:rsidTr="00C14434">
        <w:trPr>
          <w:jc w:val="center"/>
        </w:trPr>
        <w:tc>
          <w:tcPr>
            <w:tcW w:w="2300" w:type="dxa"/>
          </w:tcPr>
          <w:p w14:paraId="75F07A7B" w14:textId="77777777" w:rsidR="00C14434"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150838555"/>
                <w:placeholder>
                  <w:docPart w:val="B6F237755B4A4E7799FD10C2DCBF7DA9"/>
                </w:placeholder>
                <w:date w:fullDate="2021-12-08T00:00:00Z">
                  <w:dateFormat w:val="d MMMM yyyy"/>
                  <w:lid w:val="en-AU"/>
                  <w:storeMappedDataAs w:val="dateTime"/>
                  <w:calendar w:val="gregorian"/>
                </w:date>
              </w:sdtPr>
              <w:sdtEndPr/>
              <w:sdtContent>
                <w:r w:rsidR="00C14434" w:rsidRPr="00A94311">
                  <w:rPr>
                    <w:rFonts w:ascii="Arial" w:hAnsi="Arial" w:cs="Arial"/>
                    <w:b w:val="0"/>
                    <w:color w:val="auto"/>
                    <w:sz w:val="22"/>
                    <w:szCs w:val="22"/>
                    <w:lang w:val="en-AU"/>
                  </w:rPr>
                  <w:t>8 December 2021</w:t>
                </w:r>
              </w:sdtContent>
            </w:sdt>
          </w:p>
        </w:tc>
        <w:tc>
          <w:tcPr>
            <w:tcW w:w="5529" w:type="dxa"/>
          </w:tcPr>
          <w:p w14:paraId="2597C815" w14:textId="77777777" w:rsidR="00C14434" w:rsidRPr="00A94311" w:rsidRDefault="00C14434"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Panel briefing </w:t>
            </w:r>
          </w:p>
        </w:tc>
      </w:tr>
      <w:tr w:rsidR="00C14434" w:rsidRPr="00A94311" w14:paraId="355130A6" w14:textId="77777777" w:rsidTr="00C14434">
        <w:trPr>
          <w:jc w:val="center"/>
        </w:trPr>
        <w:tc>
          <w:tcPr>
            <w:tcW w:w="2300" w:type="dxa"/>
          </w:tcPr>
          <w:p w14:paraId="162A2B7B" w14:textId="77777777" w:rsidR="00C14434"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1653490133"/>
                <w:placeholder>
                  <w:docPart w:val="4B1C70E9730F4AE192FEDA46C6F1F450"/>
                </w:placeholder>
                <w:date w:fullDate="2021-12-17T00:00:00Z">
                  <w:dateFormat w:val="d MMMM yyyy"/>
                  <w:lid w:val="en-AU"/>
                  <w:storeMappedDataAs w:val="dateTime"/>
                  <w:calendar w:val="gregorian"/>
                </w:date>
              </w:sdtPr>
              <w:sdtEndPr/>
              <w:sdtContent>
                <w:r w:rsidR="00C14434" w:rsidRPr="00A94311">
                  <w:rPr>
                    <w:rFonts w:ascii="Arial" w:hAnsi="Arial" w:cs="Arial"/>
                    <w:b w:val="0"/>
                    <w:color w:val="auto"/>
                    <w:sz w:val="22"/>
                    <w:szCs w:val="22"/>
                    <w:lang w:val="en-AU"/>
                  </w:rPr>
                  <w:t>17 December 2021</w:t>
                </w:r>
              </w:sdtContent>
            </w:sdt>
          </w:p>
        </w:tc>
        <w:tc>
          <w:tcPr>
            <w:tcW w:w="5529" w:type="dxa"/>
          </w:tcPr>
          <w:p w14:paraId="6AD2D563" w14:textId="77777777" w:rsidR="00C14434" w:rsidRPr="00A94311" w:rsidRDefault="00C14434"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Request for information from Council to applicant</w:t>
            </w:r>
          </w:p>
        </w:tc>
      </w:tr>
      <w:tr w:rsidR="00C14434" w:rsidRPr="00A94311" w14:paraId="3FCC34A0" w14:textId="77777777" w:rsidTr="00C14434">
        <w:trPr>
          <w:jc w:val="center"/>
        </w:trPr>
        <w:tc>
          <w:tcPr>
            <w:tcW w:w="2300" w:type="dxa"/>
          </w:tcPr>
          <w:p w14:paraId="06C4298C" w14:textId="77777777" w:rsidR="00C14434"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566615196"/>
                <w:placeholder>
                  <w:docPart w:val="B33E54040BCB4D2C87536FB428506B03"/>
                </w:placeholder>
                <w:date w:fullDate="2022-02-08T00:00:00Z">
                  <w:dateFormat w:val="d MMMM yyyy"/>
                  <w:lid w:val="en-AU"/>
                  <w:storeMappedDataAs w:val="dateTime"/>
                  <w:calendar w:val="gregorian"/>
                </w:date>
              </w:sdtPr>
              <w:sdtEndPr/>
              <w:sdtContent>
                <w:r w:rsidR="00C14434" w:rsidRPr="00A94311">
                  <w:rPr>
                    <w:rFonts w:ascii="Arial" w:hAnsi="Arial" w:cs="Arial"/>
                    <w:b w:val="0"/>
                    <w:color w:val="auto"/>
                    <w:sz w:val="22"/>
                    <w:szCs w:val="22"/>
                    <w:lang w:val="en-AU"/>
                  </w:rPr>
                  <w:t>8 February 2022</w:t>
                </w:r>
              </w:sdtContent>
            </w:sdt>
          </w:p>
        </w:tc>
        <w:tc>
          <w:tcPr>
            <w:tcW w:w="5529" w:type="dxa"/>
          </w:tcPr>
          <w:p w14:paraId="2E7AA026" w14:textId="77777777" w:rsidR="00C14434" w:rsidRPr="00A94311" w:rsidRDefault="00C14434"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Amended documents submitted </w:t>
            </w:r>
          </w:p>
          <w:p w14:paraId="315EA5CD" w14:textId="77777777" w:rsidR="00C14434" w:rsidRPr="00A94311" w:rsidRDefault="00C14434" w:rsidP="004603BA">
            <w:pPr>
              <w:pStyle w:val="FigureCaption"/>
              <w:numPr>
                <w:ilvl w:val="0"/>
                <w:numId w:val="28"/>
              </w:numPr>
              <w:spacing w:before="0" w:after="160" w:line="264" w:lineRule="auto"/>
              <w:jc w:val="left"/>
              <w:rPr>
                <w:rFonts w:ascii="Arial" w:hAnsi="Arial" w:cs="Arial"/>
                <w:b w:val="0"/>
                <w:color w:val="auto"/>
                <w:sz w:val="22"/>
                <w:szCs w:val="22"/>
              </w:rPr>
            </w:pPr>
            <w:r w:rsidRPr="00A94311">
              <w:rPr>
                <w:rFonts w:ascii="Arial" w:hAnsi="Arial" w:cs="Arial"/>
                <w:b w:val="0"/>
                <w:color w:val="auto"/>
                <w:sz w:val="22"/>
                <w:szCs w:val="22"/>
              </w:rPr>
              <w:t>Architectural plans</w:t>
            </w:r>
          </w:p>
          <w:p w14:paraId="170B74B4" w14:textId="77777777" w:rsidR="00C14434" w:rsidRPr="00A94311" w:rsidRDefault="00C14434" w:rsidP="004603BA">
            <w:pPr>
              <w:pStyle w:val="FigureCaption"/>
              <w:numPr>
                <w:ilvl w:val="0"/>
                <w:numId w:val="28"/>
              </w:numPr>
              <w:spacing w:before="0" w:after="160" w:line="264" w:lineRule="auto"/>
              <w:jc w:val="left"/>
              <w:rPr>
                <w:rFonts w:ascii="Arial" w:hAnsi="Arial" w:cs="Arial"/>
                <w:b w:val="0"/>
                <w:color w:val="auto"/>
                <w:sz w:val="22"/>
                <w:szCs w:val="22"/>
              </w:rPr>
            </w:pPr>
            <w:r w:rsidRPr="00A94311">
              <w:rPr>
                <w:rFonts w:ascii="Arial" w:hAnsi="Arial" w:cs="Arial"/>
                <w:b w:val="0"/>
                <w:color w:val="auto"/>
                <w:sz w:val="22"/>
                <w:szCs w:val="22"/>
              </w:rPr>
              <w:t>Waste management</w:t>
            </w:r>
          </w:p>
          <w:p w14:paraId="2D88DEF4" w14:textId="77777777" w:rsidR="00C14434" w:rsidRPr="00A94311" w:rsidRDefault="00C14434" w:rsidP="004603BA">
            <w:pPr>
              <w:pStyle w:val="FigureCaption"/>
              <w:numPr>
                <w:ilvl w:val="0"/>
                <w:numId w:val="28"/>
              </w:numPr>
              <w:spacing w:before="0" w:after="160" w:line="264" w:lineRule="auto"/>
              <w:jc w:val="left"/>
              <w:rPr>
                <w:rFonts w:ascii="Arial" w:hAnsi="Arial" w:cs="Arial"/>
                <w:b w:val="0"/>
                <w:color w:val="auto"/>
                <w:sz w:val="22"/>
                <w:szCs w:val="22"/>
              </w:rPr>
            </w:pPr>
            <w:r w:rsidRPr="00A94311">
              <w:rPr>
                <w:rFonts w:ascii="Arial" w:hAnsi="Arial" w:cs="Arial"/>
                <w:b w:val="0"/>
                <w:color w:val="auto"/>
                <w:sz w:val="22"/>
                <w:szCs w:val="22"/>
              </w:rPr>
              <w:t>Acoustic advice</w:t>
            </w:r>
          </w:p>
          <w:p w14:paraId="76DE0E01" w14:textId="77777777" w:rsidR="00C14434" w:rsidRPr="00A94311" w:rsidRDefault="00C14434" w:rsidP="004603BA">
            <w:pPr>
              <w:pStyle w:val="FigureCaption"/>
              <w:numPr>
                <w:ilvl w:val="0"/>
                <w:numId w:val="28"/>
              </w:numPr>
              <w:spacing w:before="0" w:after="160" w:line="264" w:lineRule="auto"/>
              <w:jc w:val="left"/>
              <w:rPr>
                <w:rFonts w:ascii="Arial" w:hAnsi="Arial" w:cs="Arial"/>
                <w:b w:val="0"/>
                <w:color w:val="auto"/>
                <w:sz w:val="22"/>
                <w:szCs w:val="22"/>
              </w:rPr>
            </w:pPr>
            <w:r w:rsidRPr="00A94311">
              <w:rPr>
                <w:rFonts w:ascii="Arial" w:hAnsi="Arial" w:cs="Arial"/>
                <w:b w:val="0"/>
                <w:color w:val="auto"/>
                <w:sz w:val="22"/>
                <w:szCs w:val="22"/>
              </w:rPr>
              <w:t>Engineering plans</w:t>
            </w:r>
          </w:p>
        </w:tc>
      </w:tr>
      <w:tr w:rsidR="00346C19" w:rsidRPr="00A94311" w14:paraId="454ABC9E" w14:textId="77777777" w:rsidTr="00C14434">
        <w:trPr>
          <w:jc w:val="center"/>
        </w:trPr>
        <w:tc>
          <w:tcPr>
            <w:tcW w:w="2300" w:type="dxa"/>
          </w:tcPr>
          <w:p w14:paraId="588F61A3" w14:textId="3323CDB4" w:rsidR="00346C19"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148262505"/>
                <w:placeholder>
                  <w:docPart w:val="62869964B9514125BD31139684F32938"/>
                </w:placeholder>
                <w:date w:fullDate="2022-02-18T00:00:00Z">
                  <w:dateFormat w:val="d MMMM yyyy"/>
                  <w:lid w:val="en-AU"/>
                  <w:storeMappedDataAs w:val="dateTime"/>
                  <w:calendar w:val="gregorian"/>
                </w:date>
              </w:sdtPr>
              <w:sdtEndPr/>
              <w:sdtContent>
                <w:r w:rsidR="00346C19" w:rsidRPr="00A94311">
                  <w:rPr>
                    <w:rFonts w:ascii="Arial" w:hAnsi="Arial" w:cs="Arial"/>
                    <w:b w:val="0"/>
                    <w:color w:val="auto"/>
                    <w:sz w:val="22"/>
                    <w:szCs w:val="22"/>
                    <w:lang w:val="en-AU"/>
                  </w:rPr>
                  <w:t>18 February 2022</w:t>
                </w:r>
              </w:sdtContent>
            </w:sdt>
          </w:p>
        </w:tc>
        <w:tc>
          <w:tcPr>
            <w:tcW w:w="5529" w:type="dxa"/>
          </w:tcPr>
          <w:p w14:paraId="30F1C636" w14:textId="77777777" w:rsidR="00346C19" w:rsidRPr="00A94311" w:rsidRDefault="00346C19"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Amended documents submitted </w:t>
            </w:r>
          </w:p>
          <w:p w14:paraId="0FA197D7" w14:textId="7E0AEDEC" w:rsidR="00346C19" w:rsidRPr="00A94311" w:rsidRDefault="00346C19" w:rsidP="004603BA">
            <w:pPr>
              <w:pStyle w:val="FigureCaption"/>
              <w:numPr>
                <w:ilvl w:val="0"/>
                <w:numId w:val="29"/>
              </w:numPr>
              <w:spacing w:before="0" w:after="160"/>
              <w:ind w:left="705"/>
              <w:jc w:val="left"/>
              <w:rPr>
                <w:rFonts w:ascii="Arial" w:hAnsi="Arial" w:cs="Arial"/>
                <w:b w:val="0"/>
                <w:color w:val="auto"/>
                <w:sz w:val="22"/>
                <w:szCs w:val="22"/>
              </w:rPr>
            </w:pPr>
            <w:r w:rsidRPr="00A94311">
              <w:rPr>
                <w:rFonts w:ascii="Arial" w:hAnsi="Arial" w:cs="Arial"/>
                <w:b w:val="0"/>
                <w:color w:val="auto"/>
                <w:sz w:val="22"/>
                <w:szCs w:val="22"/>
              </w:rPr>
              <w:t>Engineering plans</w:t>
            </w:r>
          </w:p>
        </w:tc>
      </w:tr>
      <w:tr w:rsidR="00346C19" w:rsidRPr="00A94311" w14:paraId="6CABE6D4" w14:textId="77777777" w:rsidTr="00C14434">
        <w:trPr>
          <w:jc w:val="center"/>
        </w:trPr>
        <w:tc>
          <w:tcPr>
            <w:tcW w:w="2300" w:type="dxa"/>
          </w:tcPr>
          <w:p w14:paraId="180BA622" w14:textId="77777777" w:rsidR="00346C19"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902213575"/>
                <w:placeholder>
                  <w:docPart w:val="4414E755EA2E4B5582602F7DFA03C359"/>
                </w:placeholder>
                <w:date w:fullDate="2022-03-03T00:00:00Z">
                  <w:dateFormat w:val="d MMMM yyyy"/>
                  <w:lid w:val="en-AU"/>
                  <w:storeMappedDataAs w:val="dateTime"/>
                  <w:calendar w:val="gregorian"/>
                </w:date>
              </w:sdtPr>
              <w:sdtEndPr/>
              <w:sdtContent>
                <w:r w:rsidR="00346C19" w:rsidRPr="00A94311">
                  <w:rPr>
                    <w:rFonts w:ascii="Arial" w:hAnsi="Arial" w:cs="Arial"/>
                    <w:b w:val="0"/>
                    <w:color w:val="auto"/>
                    <w:sz w:val="22"/>
                    <w:szCs w:val="22"/>
                    <w:lang w:val="en-AU"/>
                  </w:rPr>
                  <w:t>3 March 2022</w:t>
                </w:r>
              </w:sdtContent>
            </w:sdt>
          </w:p>
        </w:tc>
        <w:tc>
          <w:tcPr>
            <w:tcW w:w="5529" w:type="dxa"/>
          </w:tcPr>
          <w:p w14:paraId="11F12F2F" w14:textId="77777777" w:rsidR="00346C19" w:rsidRPr="00A94311" w:rsidRDefault="00346C19"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Panel supplementary briefing </w:t>
            </w:r>
          </w:p>
        </w:tc>
      </w:tr>
      <w:tr w:rsidR="00346C19" w:rsidRPr="00A94311" w14:paraId="52769C60" w14:textId="77777777" w:rsidTr="00C14434">
        <w:trPr>
          <w:jc w:val="center"/>
        </w:trPr>
        <w:tc>
          <w:tcPr>
            <w:tcW w:w="2300" w:type="dxa"/>
          </w:tcPr>
          <w:p w14:paraId="002A82F5" w14:textId="27022A8F" w:rsidR="00346C19"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1606068597"/>
                <w:placeholder>
                  <w:docPart w:val="95F99A654EEF431682120E1CFE23048E"/>
                </w:placeholder>
                <w:date w:fullDate="2022-03-09T00:00:00Z">
                  <w:dateFormat w:val="d MMMM yyyy"/>
                  <w:lid w:val="en-AU"/>
                  <w:storeMappedDataAs w:val="dateTime"/>
                  <w:calendar w:val="gregorian"/>
                </w:date>
              </w:sdtPr>
              <w:sdtEndPr/>
              <w:sdtContent>
                <w:r w:rsidR="00346C19" w:rsidRPr="00A94311">
                  <w:rPr>
                    <w:rFonts w:ascii="Arial" w:hAnsi="Arial" w:cs="Arial"/>
                    <w:b w:val="0"/>
                    <w:color w:val="auto"/>
                    <w:sz w:val="22"/>
                    <w:szCs w:val="22"/>
                    <w:lang w:val="en-AU"/>
                  </w:rPr>
                  <w:t>9 March 2022</w:t>
                </w:r>
              </w:sdtContent>
            </w:sdt>
          </w:p>
        </w:tc>
        <w:tc>
          <w:tcPr>
            <w:tcW w:w="5529" w:type="dxa"/>
          </w:tcPr>
          <w:p w14:paraId="79EE9FD5" w14:textId="6E20412E" w:rsidR="00346C19" w:rsidRPr="00A94311" w:rsidRDefault="00346C19"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Request for information from Council to applicant</w:t>
            </w:r>
          </w:p>
        </w:tc>
      </w:tr>
      <w:tr w:rsidR="00AE20AF" w:rsidRPr="00A94311" w14:paraId="232DD010" w14:textId="77777777" w:rsidTr="00C14434">
        <w:trPr>
          <w:jc w:val="center"/>
        </w:trPr>
        <w:tc>
          <w:tcPr>
            <w:tcW w:w="2300" w:type="dxa"/>
          </w:tcPr>
          <w:p w14:paraId="6BD6CC51" w14:textId="2D051EF9" w:rsidR="00AE20AF"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1024165024"/>
                <w:placeholder>
                  <w:docPart w:val="EAAA88EFA505485CA89126852E5FCA28"/>
                </w:placeholder>
                <w:date w:fullDate="2022-03-15T00:00:00Z">
                  <w:dateFormat w:val="d MMMM yyyy"/>
                  <w:lid w:val="en-AU"/>
                  <w:storeMappedDataAs w:val="dateTime"/>
                  <w:calendar w:val="gregorian"/>
                </w:date>
              </w:sdtPr>
              <w:sdtEndPr/>
              <w:sdtContent>
                <w:r w:rsidR="00AE20AF" w:rsidRPr="00A94311">
                  <w:rPr>
                    <w:rFonts w:ascii="Arial" w:hAnsi="Arial" w:cs="Arial"/>
                    <w:b w:val="0"/>
                    <w:color w:val="auto"/>
                    <w:sz w:val="22"/>
                    <w:szCs w:val="22"/>
                    <w:lang w:val="en-AU"/>
                  </w:rPr>
                  <w:t>15 March 2022</w:t>
                </w:r>
              </w:sdtContent>
            </w:sdt>
          </w:p>
        </w:tc>
        <w:tc>
          <w:tcPr>
            <w:tcW w:w="5529" w:type="dxa"/>
          </w:tcPr>
          <w:p w14:paraId="48DBFAAA" w14:textId="77777777" w:rsidR="00AE20AF" w:rsidRPr="00A94311" w:rsidRDefault="00AE20AF"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Amended documents submitted </w:t>
            </w:r>
          </w:p>
          <w:p w14:paraId="2A6942A0" w14:textId="4E921322" w:rsidR="00AE20AF" w:rsidRPr="00A94311" w:rsidRDefault="00AE20AF" w:rsidP="004603BA">
            <w:pPr>
              <w:pStyle w:val="FigureCaption"/>
              <w:numPr>
                <w:ilvl w:val="0"/>
                <w:numId w:val="29"/>
              </w:numPr>
              <w:spacing w:before="0" w:after="160"/>
              <w:ind w:left="705"/>
              <w:jc w:val="left"/>
              <w:rPr>
                <w:rFonts w:ascii="Arial" w:hAnsi="Arial" w:cs="Arial"/>
                <w:b w:val="0"/>
                <w:color w:val="auto"/>
                <w:sz w:val="22"/>
                <w:szCs w:val="22"/>
              </w:rPr>
            </w:pPr>
            <w:r w:rsidRPr="00A94311">
              <w:rPr>
                <w:rFonts w:ascii="Arial" w:hAnsi="Arial" w:cs="Arial"/>
                <w:b w:val="0"/>
                <w:color w:val="auto"/>
                <w:sz w:val="22"/>
                <w:szCs w:val="22"/>
              </w:rPr>
              <w:t>Geotechnical report</w:t>
            </w:r>
          </w:p>
        </w:tc>
      </w:tr>
      <w:tr w:rsidR="00AE20AF" w:rsidRPr="00A94311" w14:paraId="1F11563F" w14:textId="77777777" w:rsidTr="00C14434">
        <w:trPr>
          <w:jc w:val="center"/>
        </w:trPr>
        <w:tc>
          <w:tcPr>
            <w:tcW w:w="2300" w:type="dxa"/>
          </w:tcPr>
          <w:p w14:paraId="2B59E99D" w14:textId="1F319C08" w:rsidR="00AE20AF"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1095363444"/>
                <w:placeholder>
                  <w:docPart w:val="AAD968CAEBA64FF9BF22A3DB2F21B892"/>
                </w:placeholder>
                <w:date w:fullDate="2022-03-17T00:00:00Z">
                  <w:dateFormat w:val="d MMMM yyyy"/>
                  <w:lid w:val="en-AU"/>
                  <w:storeMappedDataAs w:val="dateTime"/>
                  <w:calendar w:val="gregorian"/>
                </w:date>
              </w:sdtPr>
              <w:sdtEndPr/>
              <w:sdtContent>
                <w:r w:rsidR="00AE20AF" w:rsidRPr="00A94311">
                  <w:rPr>
                    <w:rFonts w:ascii="Arial" w:hAnsi="Arial" w:cs="Arial"/>
                    <w:b w:val="0"/>
                    <w:color w:val="auto"/>
                    <w:sz w:val="22"/>
                    <w:szCs w:val="22"/>
                    <w:lang w:val="en-AU"/>
                  </w:rPr>
                  <w:t>17 March 2022</w:t>
                </w:r>
              </w:sdtContent>
            </w:sdt>
          </w:p>
        </w:tc>
        <w:tc>
          <w:tcPr>
            <w:tcW w:w="5529" w:type="dxa"/>
          </w:tcPr>
          <w:p w14:paraId="3364049A" w14:textId="66716FA1" w:rsidR="00AE20AF" w:rsidRPr="00A94311" w:rsidRDefault="00AE20AF"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Request for information from Council to applicant</w:t>
            </w:r>
          </w:p>
        </w:tc>
      </w:tr>
      <w:tr w:rsidR="00AE20AF" w:rsidRPr="00A94311" w14:paraId="35FBED33" w14:textId="77777777" w:rsidTr="00C14434">
        <w:trPr>
          <w:jc w:val="center"/>
        </w:trPr>
        <w:tc>
          <w:tcPr>
            <w:tcW w:w="2300" w:type="dxa"/>
          </w:tcPr>
          <w:p w14:paraId="641D6D62" w14:textId="2B54FF5E" w:rsidR="00AE20AF" w:rsidRPr="00A94311" w:rsidRDefault="00D256D4" w:rsidP="00F953B5">
            <w:pPr>
              <w:pStyle w:val="FigureCaption"/>
              <w:spacing w:before="0" w:after="160"/>
              <w:ind w:left="0"/>
              <w:jc w:val="left"/>
              <w:rPr>
                <w:rFonts w:ascii="Arial" w:hAnsi="Arial" w:cs="Arial"/>
                <w:b w:val="0"/>
                <w:color w:val="auto"/>
                <w:sz w:val="22"/>
                <w:szCs w:val="22"/>
              </w:rPr>
            </w:pPr>
            <w:sdt>
              <w:sdtPr>
                <w:rPr>
                  <w:rFonts w:ascii="Arial" w:hAnsi="Arial" w:cs="Arial"/>
                  <w:b w:val="0"/>
                  <w:color w:val="auto"/>
                  <w:sz w:val="22"/>
                  <w:szCs w:val="22"/>
                </w:rPr>
                <w:id w:val="-1264846545"/>
                <w:placeholder>
                  <w:docPart w:val="09CEA84705B54B40B530A1A8D1AAEC5E"/>
                </w:placeholder>
                <w:date w:fullDate="2022-04-01T00:00:00Z">
                  <w:dateFormat w:val="d MMMM yyyy"/>
                  <w:lid w:val="en-AU"/>
                  <w:storeMappedDataAs w:val="dateTime"/>
                  <w:calendar w:val="gregorian"/>
                </w:date>
              </w:sdtPr>
              <w:sdtEndPr/>
              <w:sdtContent>
                <w:r w:rsidR="00AE20AF" w:rsidRPr="00A94311">
                  <w:rPr>
                    <w:rFonts w:ascii="Arial" w:hAnsi="Arial" w:cs="Arial"/>
                    <w:b w:val="0"/>
                    <w:color w:val="auto"/>
                    <w:sz w:val="22"/>
                    <w:szCs w:val="22"/>
                    <w:lang w:val="en-AU"/>
                  </w:rPr>
                  <w:t>1 April 2022</w:t>
                </w:r>
              </w:sdtContent>
            </w:sdt>
          </w:p>
        </w:tc>
        <w:tc>
          <w:tcPr>
            <w:tcW w:w="5529" w:type="dxa"/>
          </w:tcPr>
          <w:p w14:paraId="44424CD4" w14:textId="77777777" w:rsidR="00AE20AF" w:rsidRPr="00A94311" w:rsidRDefault="00AE20AF"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Amended documents submitted </w:t>
            </w:r>
          </w:p>
          <w:p w14:paraId="57FA3CD0" w14:textId="3E8A4A37" w:rsidR="00AE20AF" w:rsidRPr="00A94311" w:rsidRDefault="00AE20AF" w:rsidP="004603BA">
            <w:pPr>
              <w:pStyle w:val="FigureCaption"/>
              <w:numPr>
                <w:ilvl w:val="0"/>
                <w:numId w:val="29"/>
              </w:numPr>
              <w:spacing w:before="0" w:after="160"/>
              <w:ind w:left="705"/>
              <w:jc w:val="left"/>
              <w:rPr>
                <w:rFonts w:ascii="Arial" w:hAnsi="Arial" w:cs="Arial"/>
                <w:b w:val="0"/>
                <w:color w:val="auto"/>
                <w:sz w:val="22"/>
                <w:szCs w:val="22"/>
              </w:rPr>
            </w:pPr>
            <w:r w:rsidRPr="00A94311">
              <w:rPr>
                <w:rFonts w:ascii="Arial" w:hAnsi="Arial" w:cs="Arial"/>
                <w:b w:val="0"/>
                <w:color w:val="auto"/>
                <w:sz w:val="22"/>
                <w:szCs w:val="22"/>
              </w:rPr>
              <w:t>Engineering plans</w:t>
            </w:r>
          </w:p>
        </w:tc>
      </w:tr>
    </w:tbl>
    <w:p w14:paraId="54567A12" w14:textId="77777777" w:rsidR="00396E79" w:rsidRPr="00A94311" w:rsidRDefault="00396E79" w:rsidP="00F953B5">
      <w:pPr>
        <w:pStyle w:val="ListParagraph"/>
        <w:tabs>
          <w:tab w:val="left" w:pos="7485"/>
        </w:tabs>
        <w:spacing w:line="240" w:lineRule="auto"/>
        <w:ind w:right="23"/>
        <w:rPr>
          <w:rFonts w:ascii="Arial" w:hAnsi="Arial" w:cs="Arial"/>
          <w:b/>
          <w:lang w:eastAsia="en-AU"/>
        </w:rPr>
      </w:pPr>
    </w:p>
    <w:p w14:paraId="13F5CD59" w14:textId="632C7553" w:rsidR="00396E79" w:rsidRPr="00A94311" w:rsidRDefault="00396E79" w:rsidP="00832B21">
      <w:pPr>
        <w:pStyle w:val="ListParagraph"/>
        <w:numPr>
          <w:ilvl w:val="1"/>
          <w:numId w:val="1"/>
        </w:numPr>
        <w:tabs>
          <w:tab w:val="left" w:pos="7485"/>
        </w:tabs>
        <w:spacing w:line="240" w:lineRule="auto"/>
        <w:ind w:left="709" w:right="23" w:hanging="709"/>
        <w:rPr>
          <w:rFonts w:ascii="Arial" w:hAnsi="Arial" w:cs="Arial"/>
          <w:b/>
          <w:lang w:eastAsia="en-AU"/>
        </w:rPr>
      </w:pPr>
      <w:r w:rsidRPr="00A94311">
        <w:rPr>
          <w:rFonts w:ascii="Arial" w:hAnsi="Arial" w:cs="Arial"/>
          <w:b/>
          <w:lang w:eastAsia="en-AU"/>
        </w:rPr>
        <w:t xml:space="preserve">Site </w:t>
      </w:r>
      <w:r w:rsidR="009466D1" w:rsidRPr="00A94311">
        <w:rPr>
          <w:rFonts w:ascii="Arial" w:hAnsi="Arial" w:cs="Arial"/>
          <w:b/>
          <w:lang w:eastAsia="en-AU"/>
        </w:rPr>
        <w:t>h</w:t>
      </w:r>
      <w:r w:rsidRPr="00A94311">
        <w:rPr>
          <w:rFonts w:ascii="Arial" w:hAnsi="Arial" w:cs="Arial"/>
          <w:b/>
          <w:lang w:eastAsia="en-AU"/>
        </w:rPr>
        <w:t>istory</w:t>
      </w:r>
    </w:p>
    <w:p w14:paraId="583EFCEB" w14:textId="1117836C" w:rsidR="005D588A" w:rsidRPr="00A94311" w:rsidRDefault="005D588A" w:rsidP="009466D1">
      <w:pPr>
        <w:rPr>
          <w:rFonts w:ascii="Arial" w:eastAsia="Calibri" w:hAnsi="Arial" w:cs="Arial"/>
        </w:rPr>
      </w:pPr>
      <w:r w:rsidRPr="00A94311">
        <w:rPr>
          <w:rFonts w:ascii="Arial" w:eastAsia="Calibri" w:hAnsi="Arial" w:cs="Arial"/>
        </w:rPr>
        <w:t xml:space="preserve">The site was at one time in Council ownership, forming part of the larger sporting precinct. The club (including the adjacent bowling club site) was sold in 2001 to the </w:t>
      </w:r>
      <w:proofErr w:type="spellStart"/>
      <w:r w:rsidRPr="00A94311">
        <w:rPr>
          <w:rFonts w:ascii="Arial" w:eastAsia="Calibri" w:hAnsi="Arial" w:cs="Arial"/>
        </w:rPr>
        <w:t>Sportsmans</w:t>
      </w:r>
      <w:proofErr w:type="spellEnd"/>
      <w:r w:rsidRPr="00A94311">
        <w:rPr>
          <w:rFonts w:ascii="Arial" w:eastAsia="Calibri" w:hAnsi="Arial" w:cs="Arial"/>
        </w:rPr>
        <w:t xml:space="preserve"> Club, and subsequently subdivided into two lots. Due to the previous Council ownership, several utilities and services are located inappropriately for a site with separate ownership. A fire service pipe servicing the site is located within the road reserve, and a stormwater pipe runs through the site under the existing building. Other than the former bowling club site, the surrounding land is Council-owned.</w:t>
      </w:r>
    </w:p>
    <w:p w14:paraId="49B66642" w14:textId="127BF9F1" w:rsidR="005D588A" w:rsidRPr="00A94311" w:rsidRDefault="005D588A" w:rsidP="009466D1">
      <w:pPr>
        <w:rPr>
          <w:rFonts w:ascii="Arial" w:eastAsia="Calibri" w:hAnsi="Arial" w:cs="Arial"/>
        </w:rPr>
      </w:pPr>
      <w:r w:rsidRPr="00A94311">
        <w:rPr>
          <w:rFonts w:ascii="Arial" w:eastAsia="Calibri" w:hAnsi="Arial" w:cs="Arial"/>
        </w:rPr>
        <w:t xml:space="preserve">The </w:t>
      </w:r>
      <w:r w:rsidR="009466D1" w:rsidRPr="00A94311">
        <w:rPr>
          <w:rFonts w:ascii="Arial" w:eastAsia="Calibri" w:hAnsi="Arial" w:cs="Arial"/>
        </w:rPr>
        <w:t xml:space="preserve">adjacent </w:t>
      </w:r>
      <w:r w:rsidRPr="00A94311">
        <w:rPr>
          <w:rFonts w:ascii="Arial" w:eastAsia="Calibri" w:hAnsi="Arial" w:cs="Arial"/>
        </w:rPr>
        <w:t>bowling club</w:t>
      </w:r>
      <w:r w:rsidR="009466D1" w:rsidRPr="00A94311">
        <w:rPr>
          <w:rFonts w:ascii="Arial" w:eastAsia="Calibri" w:hAnsi="Arial" w:cs="Arial"/>
        </w:rPr>
        <w:t xml:space="preserve"> </w:t>
      </w:r>
      <w:r w:rsidRPr="00A94311">
        <w:rPr>
          <w:rFonts w:ascii="Arial" w:eastAsia="Calibri" w:hAnsi="Arial" w:cs="Arial"/>
        </w:rPr>
        <w:t xml:space="preserve">site has an approved </w:t>
      </w:r>
      <w:r w:rsidR="009466D1" w:rsidRPr="00A94311">
        <w:rPr>
          <w:rFonts w:ascii="Arial" w:eastAsia="Calibri" w:hAnsi="Arial" w:cs="Arial"/>
        </w:rPr>
        <w:t>s</w:t>
      </w:r>
      <w:r w:rsidRPr="00A94311">
        <w:rPr>
          <w:rFonts w:ascii="Arial" w:eastAsia="Calibri" w:hAnsi="Arial" w:cs="Arial"/>
        </w:rPr>
        <w:t xml:space="preserve">eniors </w:t>
      </w:r>
      <w:r w:rsidR="009466D1" w:rsidRPr="00A94311">
        <w:rPr>
          <w:rFonts w:ascii="Arial" w:eastAsia="Calibri" w:hAnsi="Arial" w:cs="Arial"/>
        </w:rPr>
        <w:t>h</w:t>
      </w:r>
      <w:r w:rsidRPr="00A94311">
        <w:rPr>
          <w:rFonts w:ascii="Arial" w:eastAsia="Calibri" w:hAnsi="Arial" w:cs="Arial"/>
        </w:rPr>
        <w:t xml:space="preserve">ousing (residential care facility), owned by an unrelated operator, which is </w:t>
      </w:r>
      <w:r w:rsidR="009466D1" w:rsidRPr="00A94311">
        <w:rPr>
          <w:rFonts w:ascii="Arial" w:eastAsia="Calibri" w:hAnsi="Arial" w:cs="Arial"/>
        </w:rPr>
        <w:t xml:space="preserve">currently </w:t>
      </w:r>
      <w:r w:rsidRPr="00A94311">
        <w:rPr>
          <w:rFonts w:ascii="Arial" w:eastAsia="Calibri" w:hAnsi="Arial" w:cs="Arial"/>
        </w:rPr>
        <w:t>under construction. Works related to this development are expected to include the installation of a stormwater pipe through an existing easement on the subject site. The two developments have coordinated with respect to the stormwater design.</w:t>
      </w:r>
    </w:p>
    <w:p w14:paraId="0D582747" w14:textId="151546F4" w:rsidR="000808D5" w:rsidRPr="00A94311" w:rsidRDefault="000808D5" w:rsidP="00832B21">
      <w:pPr>
        <w:pStyle w:val="ListParagraph"/>
        <w:numPr>
          <w:ilvl w:val="0"/>
          <w:numId w:val="1"/>
        </w:numPr>
        <w:tabs>
          <w:tab w:val="left" w:pos="7485"/>
        </w:tabs>
        <w:spacing w:line="240" w:lineRule="auto"/>
        <w:ind w:right="23" w:hanging="720"/>
        <w:contextualSpacing w:val="0"/>
        <w:rPr>
          <w:rFonts w:ascii="Arial" w:hAnsi="Arial" w:cs="Arial"/>
          <w:b/>
          <w:lang w:eastAsia="en-AU"/>
        </w:rPr>
      </w:pPr>
      <w:r w:rsidRPr="00A94311">
        <w:rPr>
          <w:rFonts w:ascii="Arial" w:hAnsi="Arial" w:cs="Arial"/>
          <w:b/>
          <w:lang w:eastAsia="en-AU"/>
        </w:rPr>
        <w:t>STATUTORY CONSIDERATIONS</w:t>
      </w:r>
      <w:r w:rsidR="000F063C" w:rsidRPr="00A94311">
        <w:rPr>
          <w:rFonts w:ascii="Arial" w:hAnsi="Arial" w:cs="Arial"/>
          <w:b/>
          <w:lang w:eastAsia="en-AU"/>
        </w:rPr>
        <w:t xml:space="preserve"> </w:t>
      </w:r>
    </w:p>
    <w:p w14:paraId="6365C2C7" w14:textId="77777777" w:rsidR="00681C1E" w:rsidRPr="00A94311" w:rsidRDefault="006E052B" w:rsidP="00681C1E">
      <w:pPr>
        <w:tabs>
          <w:tab w:val="left" w:pos="709"/>
          <w:tab w:val="left" w:pos="1560"/>
        </w:tabs>
        <w:spacing w:line="240" w:lineRule="auto"/>
        <w:ind w:right="23"/>
        <w:rPr>
          <w:rFonts w:ascii="Arial" w:hAnsi="Arial" w:cs="Arial"/>
          <w:bCs/>
          <w:lang w:eastAsia="en-AU"/>
        </w:rPr>
      </w:pPr>
      <w:r w:rsidRPr="00A94311">
        <w:rPr>
          <w:rFonts w:ascii="Arial" w:hAnsi="Arial" w:cs="Arial"/>
          <w:bCs/>
          <w:lang w:eastAsia="en-AU"/>
        </w:rPr>
        <w:t xml:space="preserve">When determining a development application, the consent authority must take into consideration the matters outlined in </w:t>
      </w:r>
      <w:r w:rsidR="00B11806" w:rsidRPr="00A94311">
        <w:rPr>
          <w:rFonts w:ascii="Arial" w:hAnsi="Arial" w:cs="Arial"/>
          <w:bCs/>
          <w:lang w:eastAsia="en-AU"/>
        </w:rPr>
        <w:t xml:space="preserve">Section 4.15(1) </w:t>
      </w:r>
      <w:r w:rsidR="00B51F00" w:rsidRPr="00A94311">
        <w:rPr>
          <w:rFonts w:ascii="Arial" w:hAnsi="Arial" w:cs="Arial"/>
          <w:bCs/>
          <w:lang w:eastAsia="en-AU"/>
        </w:rPr>
        <w:t xml:space="preserve">of the </w:t>
      </w:r>
      <w:r w:rsidR="000208C1" w:rsidRPr="00A94311">
        <w:rPr>
          <w:rFonts w:ascii="Arial" w:hAnsi="Arial" w:cs="Arial"/>
          <w:bCs/>
          <w:i/>
          <w:iCs/>
          <w:lang w:eastAsia="en-AU"/>
        </w:rPr>
        <w:t>Environmental Planning and Assessment Act 1979</w:t>
      </w:r>
      <w:r w:rsidR="000208C1" w:rsidRPr="00A94311">
        <w:rPr>
          <w:rFonts w:ascii="Arial" w:hAnsi="Arial" w:cs="Arial"/>
          <w:bCs/>
          <w:lang w:eastAsia="en-AU"/>
        </w:rPr>
        <w:t xml:space="preserve"> (</w:t>
      </w:r>
      <w:r w:rsidR="00365439" w:rsidRPr="00A94311">
        <w:rPr>
          <w:rFonts w:ascii="Arial" w:hAnsi="Arial" w:cs="Arial"/>
          <w:bCs/>
          <w:lang w:eastAsia="en-AU"/>
        </w:rPr>
        <w:t>‘</w:t>
      </w:r>
      <w:r w:rsidR="000208C1" w:rsidRPr="00A94311">
        <w:rPr>
          <w:rFonts w:ascii="Arial" w:hAnsi="Arial" w:cs="Arial"/>
          <w:bCs/>
          <w:lang w:eastAsia="en-AU"/>
        </w:rPr>
        <w:t>EP&amp;A Act</w:t>
      </w:r>
      <w:r w:rsidR="00365439" w:rsidRPr="00A94311">
        <w:rPr>
          <w:rFonts w:ascii="Arial" w:hAnsi="Arial" w:cs="Arial"/>
          <w:bCs/>
          <w:lang w:eastAsia="en-AU"/>
        </w:rPr>
        <w:t>’</w:t>
      </w:r>
      <w:r w:rsidR="000208C1" w:rsidRPr="00A94311">
        <w:rPr>
          <w:rFonts w:ascii="Arial" w:hAnsi="Arial" w:cs="Arial"/>
          <w:bCs/>
          <w:lang w:eastAsia="en-AU"/>
        </w:rPr>
        <w:t>)</w:t>
      </w:r>
      <w:r w:rsidR="00365439" w:rsidRPr="00A94311">
        <w:rPr>
          <w:rFonts w:ascii="Arial" w:hAnsi="Arial" w:cs="Arial"/>
          <w:bCs/>
          <w:lang w:eastAsia="en-AU"/>
        </w:rPr>
        <w:t xml:space="preserve">. </w:t>
      </w:r>
    </w:p>
    <w:p w14:paraId="1F283588" w14:textId="5227FEC6" w:rsidR="001F22A0" w:rsidRPr="00A94311" w:rsidRDefault="00A26512" w:rsidP="00681C1E">
      <w:pPr>
        <w:tabs>
          <w:tab w:val="left" w:pos="709"/>
          <w:tab w:val="left" w:pos="1560"/>
        </w:tabs>
        <w:spacing w:line="240" w:lineRule="auto"/>
        <w:ind w:right="23"/>
        <w:rPr>
          <w:rFonts w:ascii="Arial" w:hAnsi="Arial" w:cs="Arial"/>
          <w:bCs/>
          <w:lang w:eastAsia="en-AU"/>
        </w:rPr>
      </w:pPr>
      <w:r w:rsidRPr="00A94311">
        <w:rPr>
          <w:rFonts w:ascii="Arial" w:hAnsi="Arial" w:cs="Arial"/>
          <w:bCs/>
          <w:lang w:eastAsia="en-AU"/>
        </w:rPr>
        <w:t>These</w:t>
      </w:r>
      <w:r w:rsidR="00365439" w:rsidRPr="00A94311">
        <w:rPr>
          <w:rFonts w:ascii="Arial" w:hAnsi="Arial" w:cs="Arial"/>
          <w:bCs/>
          <w:lang w:eastAsia="en-AU"/>
        </w:rPr>
        <w:t xml:space="preserve"> matters as are of relevance to the development application</w:t>
      </w:r>
      <w:r w:rsidRPr="00A94311">
        <w:rPr>
          <w:rFonts w:ascii="Arial" w:hAnsi="Arial" w:cs="Arial"/>
          <w:bCs/>
          <w:lang w:eastAsia="en-AU"/>
        </w:rPr>
        <w:t xml:space="preserve"> include the following</w:t>
      </w:r>
      <w:r w:rsidR="00365439" w:rsidRPr="00A94311">
        <w:rPr>
          <w:rFonts w:ascii="Arial" w:hAnsi="Arial" w:cs="Arial"/>
          <w:bCs/>
          <w:lang w:eastAsia="en-AU"/>
        </w:rPr>
        <w:t>:</w:t>
      </w:r>
    </w:p>
    <w:p w14:paraId="1FA639AE" w14:textId="31A85CD8" w:rsidR="002F2B41" w:rsidRPr="00A94311" w:rsidRDefault="002117C9" w:rsidP="00832B21">
      <w:pPr>
        <w:pStyle w:val="ListParagraph"/>
        <w:numPr>
          <w:ilvl w:val="0"/>
          <w:numId w:val="7"/>
        </w:numPr>
        <w:tabs>
          <w:tab w:val="left" w:pos="709"/>
          <w:tab w:val="left" w:pos="1560"/>
        </w:tabs>
        <w:spacing w:line="240" w:lineRule="auto"/>
        <w:ind w:left="1560" w:right="23" w:hanging="851"/>
        <w:contextualSpacing w:val="0"/>
        <w:rPr>
          <w:rFonts w:ascii="Arial" w:hAnsi="Arial" w:cs="Arial"/>
          <w:bCs/>
          <w:i/>
          <w:lang w:eastAsia="en-AU"/>
        </w:rPr>
      </w:pPr>
      <w:r w:rsidRPr="00A94311">
        <w:rPr>
          <w:rFonts w:ascii="Arial" w:hAnsi="Arial" w:cs="Arial"/>
          <w:bCs/>
          <w:i/>
          <w:lang w:eastAsia="en-AU"/>
        </w:rPr>
        <w:t>the provisions of</w:t>
      </w:r>
      <w:r w:rsidR="00A35706" w:rsidRPr="00A94311">
        <w:rPr>
          <w:rFonts w:ascii="Arial" w:hAnsi="Arial" w:cs="Arial"/>
          <w:bCs/>
          <w:i/>
          <w:lang w:eastAsia="en-AU"/>
        </w:rPr>
        <w:t xml:space="preserve"> </w:t>
      </w:r>
      <w:r w:rsidR="001E2DFE" w:rsidRPr="00A94311">
        <w:rPr>
          <w:rFonts w:ascii="Arial" w:hAnsi="Arial" w:cs="Arial"/>
          <w:bCs/>
          <w:i/>
          <w:lang w:eastAsia="en-AU"/>
        </w:rPr>
        <w:t xml:space="preserve">any environmental planning </w:t>
      </w:r>
      <w:r w:rsidR="00A35706" w:rsidRPr="00A94311">
        <w:rPr>
          <w:rFonts w:ascii="Arial" w:hAnsi="Arial" w:cs="Arial"/>
          <w:bCs/>
          <w:i/>
          <w:lang w:eastAsia="en-AU"/>
        </w:rPr>
        <w:t xml:space="preserve">instrument, </w:t>
      </w:r>
      <w:r w:rsidR="001E2DFE" w:rsidRPr="00A94311">
        <w:rPr>
          <w:rFonts w:ascii="Arial" w:hAnsi="Arial" w:cs="Arial"/>
          <w:bCs/>
          <w:i/>
          <w:lang w:eastAsia="en-AU"/>
        </w:rPr>
        <w:t>proposed instrument</w:t>
      </w:r>
      <w:r w:rsidR="00663D63" w:rsidRPr="00A94311">
        <w:rPr>
          <w:rFonts w:ascii="Arial" w:hAnsi="Arial" w:cs="Arial"/>
          <w:bCs/>
          <w:i/>
          <w:lang w:eastAsia="en-AU"/>
        </w:rPr>
        <w:t xml:space="preserve">, </w:t>
      </w:r>
      <w:r w:rsidR="001E2DFE" w:rsidRPr="00A94311">
        <w:rPr>
          <w:rFonts w:ascii="Arial" w:hAnsi="Arial" w:cs="Arial"/>
          <w:bCs/>
          <w:i/>
          <w:lang w:eastAsia="en-AU"/>
        </w:rPr>
        <w:t xml:space="preserve">development control plan, </w:t>
      </w:r>
      <w:r w:rsidR="00663D63" w:rsidRPr="00A94311">
        <w:rPr>
          <w:rFonts w:ascii="Arial" w:hAnsi="Arial" w:cs="Arial"/>
          <w:bCs/>
          <w:i/>
          <w:lang w:eastAsia="en-AU"/>
        </w:rPr>
        <w:t xml:space="preserve">planning agreement </w:t>
      </w:r>
      <w:r w:rsidR="00637886" w:rsidRPr="00A94311">
        <w:rPr>
          <w:rFonts w:ascii="Arial" w:hAnsi="Arial" w:cs="Arial"/>
          <w:bCs/>
          <w:i/>
          <w:lang w:eastAsia="en-AU"/>
        </w:rPr>
        <w:t>and</w:t>
      </w:r>
      <w:r w:rsidR="0019024C" w:rsidRPr="00A94311">
        <w:rPr>
          <w:rFonts w:ascii="Arial" w:hAnsi="Arial" w:cs="Arial"/>
          <w:bCs/>
          <w:i/>
          <w:lang w:eastAsia="en-AU"/>
        </w:rPr>
        <w:t xml:space="preserve"> </w:t>
      </w:r>
      <w:r w:rsidR="001E2DFE" w:rsidRPr="00A94311">
        <w:rPr>
          <w:rFonts w:ascii="Arial" w:hAnsi="Arial" w:cs="Arial"/>
          <w:bCs/>
          <w:i/>
          <w:lang w:eastAsia="en-AU"/>
        </w:rPr>
        <w:t>the regulations</w:t>
      </w:r>
    </w:p>
    <w:p w14:paraId="44F95974" w14:textId="77777777" w:rsidR="002F2B41" w:rsidRPr="00A94311" w:rsidRDefault="002117C9" w:rsidP="00832B21">
      <w:pPr>
        <w:pStyle w:val="ListParagraph"/>
        <w:numPr>
          <w:ilvl w:val="0"/>
          <w:numId w:val="7"/>
        </w:numPr>
        <w:tabs>
          <w:tab w:val="left" w:pos="709"/>
          <w:tab w:val="left" w:pos="1560"/>
        </w:tabs>
        <w:spacing w:line="240" w:lineRule="auto"/>
        <w:ind w:left="1560" w:right="23" w:hanging="851"/>
        <w:contextualSpacing w:val="0"/>
        <w:rPr>
          <w:rFonts w:ascii="Arial" w:hAnsi="Arial" w:cs="Arial"/>
          <w:bCs/>
          <w:i/>
          <w:lang w:eastAsia="en-AU"/>
        </w:rPr>
      </w:pPr>
      <w:r w:rsidRPr="00A94311">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A94311" w:rsidRDefault="002117C9" w:rsidP="00832B21">
      <w:pPr>
        <w:pStyle w:val="ListParagraph"/>
        <w:numPr>
          <w:ilvl w:val="0"/>
          <w:numId w:val="7"/>
        </w:numPr>
        <w:tabs>
          <w:tab w:val="left" w:pos="709"/>
          <w:tab w:val="left" w:pos="1560"/>
        </w:tabs>
        <w:spacing w:line="240" w:lineRule="auto"/>
        <w:ind w:left="1560" w:right="23" w:hanging="851"/>
        <w:contextualSpacing w:val="0"/>
        <w:rPr>
          <w:rFonts w:ascii="Arial" w:hAnsi="Arial" w:cs="Arial"/>
          <w:bCs/>
          <w:i/>
          <w:lang w:eastAsia="en-AU"/>
        </w:rPr>
      </w:pPr>
      <w:r w:rsidRPr="00A94311">
        <w:rPr>
          <w:rFonts w:ascii="Arial" w:hAnsi="Arial" w:cs="Arial"/>
          <w:bCs/>
          <w:i/>
          <w:lang w:eastAsia="en-AU"/>
        </w:rPr>
        <w:t>the suitability of the site for the development,</w:t>
      </w:r>
    </w:p>
    <w:p w14:paraId="4C85DDFB" w14:textId="77777777" w:rsidR="002F2B41" w:rsidRPr="00A94311" w:rsidRDefault="002117C9" w:rsidP="00832B21">
      <w:pPr>
        <w:pStyle w:val="ListParagraph"/>
        <w:numPr>
          <w:ilvl w:val="0"/>
          <w:numId w:val="7"/>
        </w:numPr>
        <w:tabs>
          <w:tab w:val="left" w:pos="709"/>
          <w:tab w:val="left" w:pos="1560"/>
        </w:tabs>
        <w:spacing w:line="240" w:lineRule="auto"/>
        <w:ind w:left="1560" w:right="23" w:hanging="851"/>
        <w:contextualSpacing w:val="0"/>
        <w:rPr>
          <w:rFonts w:ascii="Arial" w:hAnsi="Arial" w:cs="Arial"/>
          <w:bCs/>
          <w:i/>
          <w:lang w:eastAsia="en-AU"/>
        </w:rPr>
      </w:pPr>
      <w:r w:rsidRPr="00A94311">
        <w:rPr>
          <w:rFonts w:ascii="Arial" w:hAnsi="Arial" w:cs="Arial"/>
          <w:bCs/>
          <w:i/>
          <w:lang w:eastAsia="en-AU"/>
        </w:rPr>
        <w:t>any submissions made in accordance with this Act or the regulations,</w:t>
      </w:r>
    </w:p>
    <w:p w14:paraId="7767400C" w14:textId="22FE9ADE" w:rsidR="002117C9" w:rsidRPr="00A94311" w:rsidRDefault="00D67922" w:rsidP="00832B21">
      <w:pPr>
        <w:pStyle w:val="ListParagraph"/>
        <w:numPr>
          <w:ilvl w:val="0"/>
          <w:numId w:val="7"/>
        </w:numPr>
        <w:tabs>
          <w:tab w:val="left" w:pos="709"/>
          <w:tab w:val="left" w:pos="1560"/>
        </w:tabs>
        <w:spacing w:line="240" w:lineRule="auto"/>
        <w:ind w:left="1560" w:right="23" w:hanging="851"/>
        <w:contextualSpacing w:val="0"/>
        <w:rPr>
          <w:rFonts w:ascii="Arial" w:hAnsi="Arial" w:cs="Arial"/>
          <w:bCs/>
          <w:i/>
          <w:lang w:eastAsia="en-AU"/>
        </w:rPr>
      </w:pPr>
      <w:r w:rsidRPr="00A94311">
        <w:rPr>
          <w:rFonts w:ascii="Arial" w:hAnsi="Arial" w:cs="Arial"/>
          <w:bCs/>
          <w:i/>
          <w:lang w:eastAsia="en-AU"/>
        </w:rPr>
        <w:t>t</w:t>
      </w:r>
      <w:r w:rsidR="002117C9" w:rsidRPr="00A94311">
        <w:rPr>
          <w:rFonts w:ascii="Arial" w:hAnsi="Arial" w:cs="Arial"/>
          <w:bCs/>
          <w:i/>
          <w:lang w:eastAsia="en-AU"/>
        </w:rPr>
        <w:t>he public interest.</w:t>
      </w:r>
    </w:p>
    <w:p w14:paraId="175A3C7C" w14:textId="770AD763" w:rsidR="000E40D1" w:rsidRPr="00A94311" w:rsidRDefault="000E40D1" w:rsidP="00681C1E">
      <w:pPr>
        <w:tabs>
          <w:tab w:val="left" w:pos="709"/>
          <w:tab w:val="left" w:pos="1560"/>
        </w:tabs>
        <w:spacing w:line="240" w:lineRule="auto"/>
        <w:ind w:right="23"/>
        <w:rPr>
          <w:rFonts w:ascii="Arial" w:hAnsi="Arial" w:cs="Arial"/>
          <w:bCs/>
          <w:lang w:eastAsia="en-AU"/>
        </w:rPr>
      </w:pPr>
      <w:r w:rsidRPr="00A94311">
        <w:rPr>
          <w:rFonts w:ascii="Arial" w:hAnsi="Arial" w:cs="Arial"/>
          <w:bCs/>
          <w:lang w:eastAsia="en-AU"/>
        </w:rPr>
        <w:t xml:space="preserve">These matters are further considered below. </w:t>
      </w:r>
    </w:p>
    <w:p w14:paraId="37E97FAA" w14:textId="70C7F90D" w:rsidR="000E40D1" w:rsidRPr="00A94311" w:rsidRDefault="00681C1E" w:rsidP="00681C1E">
      <w:pPr>
        <w:tabs>
          <w:tab w:val="left" w:pos="709"/>
          <w:tab w:val="left" w:pos="1560"/>
        </w:tabs>
        <w:spacing w:line="240" w:lineRule="auto"/>
        <w:ind w:right="23"/>
        <w:rPr>
          <w:rFonts w:ascii="Arial" w:hAnsi="Arial" w:cs="Arial"/>
          <w:bCs/>
          <w:lang w:eastAsia="en-AU"/>
        </w:rPr>
      </w:pPr>
      <w:r w:rsidRPr="00A94311">
        <w:rPr>
          <w:rFonts w:ascii="Arial" w:hAnsi="Arial" w:cs="Arial"/>
          <w:bCs/>
          <w:lang w:eastAsia="en-AU"/>
        </w:rPr>
        <w:t>T</w:t>
      </w:r>
      <w:r w:rsidR="000E40D1" w:rsidRPr="00A94311">
        <w:rPr>
          <w:rFonts w:ascii="Arial" w:hAnsi="Arial" w:cs="Arial"/>
          <w:bCs/>
          <w:lang w:eastAsia="en-AU"/>
        </w:rPr>
        <w:t>he proposal is</w:t>
      </w:r>
      <w:r w:rsidR="000E40D1" w:rsidRPr="00A94311">
        <w:rPr>
          <w:rFonts w:ascii="Arial" w:hAnsi="Arial" w:cs="Arial"/>
          <w:bCs/>
          <w:color w:val="FF0000"/>
          <w:lang w:eastAsia="en-AU"/>
        </w:rPr>
        <w:t xml:space="preserve"> </w:t>
      </w:r>
      <w:r w:rsidRPr="00A94311">
        <w:rPr>
          <w:rFonts w:ascii="Arial" w:hAnsi="Arial" w:cs="Arial"/>
          <w:bCs/>
          <w:lang w:eastAsia="en-AU"/>
        </w:rPr>
        <w:t>integrated development</w:t>
      </w:r>
      <w:r w:rsidR="00B87A77" w:rsidRPr="00A94311">
        <w:rPr>
          <w:rFonts w:ascii="Arial" w:hAnsi="Arial" w:cs="Arial"/>
          <w:bCs/>
          <w:lang w:eastAsia="en-AU"/>
        </w:rPr>
        <w:t xml:space="preserve"> (which are considered further in this report)</w:t>
      </w:r>
    </w:p>
    <w:p w14:paraId="5724B973" w14:textId="460F2470" w:rsidR="00B11806" w:rsidRPr="00A94311" w:rsidRDefault="00B11806" w:rsidP="00832B21">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lastRenderedPageBreak/>
        <w:t>S</w:t>
      </w:r>
      <w:r w:rsidR="00C9463A" w:rsidRPr="00A94311">
        <w:rPr>
          <w:rFonts w:ascii="Arial" w:hAnsi="Arial" w:cs="Arial"/>
          <w:b/>
          <w:lang w:eastAsia="en-AU"/>
        </w:rPr>
        <w:t xml:space="preserve">ection </w:t>
      </w:r>
      <w:r w:rsidRPr="00A94311">
        <w:rPr>
          <w:rFonts w:ascii="Arial" w:hAnsi="Arial" w:cs="Arial"/>
          <w:b/>
          <w:lang w:eastAsia="en-AU"/>
        </w:rPr>
        <w:t>4.15(1)(a)(</w:t>
      </w:r>
      <w:proofErr w:type="spellStart"/>
      <w:r w:rsidRPr="00A94311">
        <w:rPr>
          <w:rFonts w:ascii="Arial" w:hAnsi="Arial" w:cs="Arial"/>
          <w:b/>
          <w:lang w:eastAsia="en-AU"/>
        </w:rPr>
        <w:t>i</w:t>
      </w:r>
      <w:proofErr w:type="spellEnd"/>
      <w:r w:rsidRPr="00A94311">
        <w:rPr>
          <w:rFonts w:ascii="Arial" w:hAnsi="Arial" w:cs="Arial"/>
          <w:b/>
          <w:lang w:eastAsia="en-AU"/>
        </w:rPr>
        <w:t>) - Provisions of Environmental Planning Instruments</w:t>
      </w:r>
    </w:p>
    <w:p w14:paraId="11086AA1" w14:textId="1AB5D7F4" w:rsidR="00C9463A" w:rsidRPr="00A94311" w:rsidRDefault="00C9463A" w:rsidP="00F953B5">
      <w:pPr>
        <w:tabs>
          <w:tab w:val="left" w:pos="7485"/>
        </w:tabs>
        <w:spacing w:line="240" w:lineRule="auto"/>
        <w:ind w:right="23"/>
        <w:jc w:val="both"/>
        <w:rPr>
          <w:rFonts w:ascii="Arial" w:hAnsi="Arial" w:cs="Arial"/>
          <w:bCs/>
          <w:lang w:eastAsia="en-AU"/>
        </w:rPr>
      </w:pPr>
      <w:r w:rsidRPr="00A94311">
        <w:rPr>
          <w:rFonts w:ascii="Arial" w:hAnsi="Arial" w:cs="Arial"/>
          <w:bCs/>
          <w:lang w:eastAsia="en-AU"/>
        </w:rPr>
        <w:t>The following Environmental Planning Instruments are relevant to this application</w:t>
      </w:r>
      <w:r w:rsidRPr="00A94311">
        <w:rPr>
          <w:rFonts w:ascii="Arial" w:hAnsi="Arial" w:cs="Arial"/>
          <w:bCs/>
          <w:color w:val="FF0000"/>
          <w:lang w:eastAsia="en-AU"/>
        </w:rPr>
        <w:t>:</w:t>
      </w:r>
    </w:p>
    <w:p w14:paraId="05A43411" w14:textId="77777777" w:rsidR="00681C1E" w:rsidRPr="00A94311" w:rsidRDefault="00681C1E" w:rsidP="00832B21">
      <w:pPr>
        <w:pStyle w:val="ListParagraph"/>
        <w:numPr>
          <w:ilvl w:val="0"/>
          <w:numId w:val="3"/>
        </w:numPr>
        <w:tabs>
          <w:tab w:val="left" w:pos="7485"/>
        </w:tabs>
        <w:ind w:right="22"/>
        <w:contextualSpacing w:val="0"/>
        <w:rPr>
          <w:rFonts w:ascii="Arial" w:hAnsi="Arial" w:cs="Arial"/>
          <w:bCs/>
          <w:i/>
        </w:rPr>
      </w:pPr>
      <w:r w:rsidRPr="00A94311">
        <w:rPr>
          <w:rFonts w:ascii="Arial" w:hAnsi="Arial" w:cs="Arial"/>
          <w:bCs/>
          <w:i/>
        </w:rPr>
        <w:t>State Environmental Planning Policy (Planning Systems) 2021</w:t>
      </w:r>
    </w:p>
    <w:p w14:paraId="076E1E1C" w14:textId="77777777" w:rsidR="00681C1E" w:rsidRPr="00A94311" w:rsidRDefault="00681C1E" w:rsidP="00832B21">
      <w:pPr>
        <w:pStyle w:val="ListParagraph"/>
        <w:numPr>
          <w:ilvl w:val="0"/>
          <w:numId w:val="3"/>
        </w:numPr>
        <w:tabs>
          <w:tab w:val="left" w:pos="7485"/>
        </w:tabs>
        <w:ind w:right="22"/>
        <w:contextualSpacing w:val="0"/>
        <w:rPr>
          <w:rFonts w:ascii="Arial" w:hAnsi="Arial" w:cs="Arial"/>
          <w:bCs/>
          <w:i/>
        </w:rPr>
      </w:pPr>
      <w:r w:rsidRPr="00A94311">
        <w:rPr>
          <w:rFonts w:ascii="Arial" w:hAnsi="Arial" w:cs="Arial"/>
          <w:bCs/>
          <w:i/>
        </w:rPr>
        <w:t>State Environmental Planning Policy (Resilience and Hazards) 2021</w:t>
      </w:r>
    </w:p>
    <w:p w14:paraId="2685D8E9" w14:textId="17859BA2" w:rsidR="00681C1E" w:rsidRPr="00A94311" w:rsidRDefault="00681C1E" w:rsidP="00832B21">
      <w:pPr>
        <w:pStyle w:val="ListParagraph"/>
        <w:numPr>
          <w:ilvl w:val="0"/>
          <w:numId w:val="3"/>
        </w:numPr>
        <w:tabs>
          <w:tab w:val="left" w:pos="7485"/>
        </w:tabs>
        <w:ind w:right="22"/>
        <w:contextualSpacing w:val="0"/>
        <w:rPr>
          <w:rFonts w:ascii="Arial" w:hAnsi="Arial" w:cs="Arial"/>
          <w:bCs/>
          <w:i/>
        </w:rPr>
      </w:pPr>
      <w:r w:rsidRPr="00A94311">
        <w:rPr>
          <w:rFonts w:ascii="Arial" w:hAnsi="Arial" w:cs="Arial"/>
          <w:bCs/>
          <w:i/>
        </w:rPr>
        <w:t>State Environmental Planning Policy (Transport and Infrastructure) 2021</w:t>
      </w:r>
    </w:p>
    <w:p w14:paraId="7BB061E7" w14:textId="20155879" w:rsidR="001570E3" w:rsidRPr="00A94311" w:rsidRDefault="001570E3" w:rsidP="00832B21">
      <w:pPr>
        <w:pStyle w:val="ListParagraph"/>
        <w:numPr>
          <w:ilvl w:val="0"/>
          <w:numId w:val="3"/>
        </w:numPr>
        <w:tabs>
          <w:tab w:val="left" w:pos="7485"/>
        </w:tabs>
        <w:ind w:right="22"/>
        <w:contextualSpacing w:val="0"/>
        <w:rPr>
          <w:rFonts w:ascii="Arial" w:hAnsi="Arial" w:cs="Arial"/>
          <w:bCs/>
          <w:i/>
        </w:rPr>
      </w:pPr>
      <w:r w:rsidRPr="00A94311">
        <w:rPr>
          <w:rFonts w:ascii="Arial" w:hAnsi="Arial" w:cs="Arial"/>
          <w:bCs/>
          <w:i/>
        </w:rPr>
        <w:t>State Environmental Planning Policy (Building Sustainability Index: BASIX) 2004</w:t>
      </w:r>
    </w:p>
    <w:p w14:paraId="77DF3A15" w14:textId="54C1402C" w:rsidR="00681C1E" w:rsidRPr="00A94311" w:rsidRDefault="00681C1E" w:rsidP="00832B21">
      <w:pPr>
        <w:pStyle w:val="ListParagraph"/>
        <w:numPr>
          <w:ilvl w:val="0"/>
          <w:numId w:val="3"/>
        </w:numPr>
        <w:tabs>
          <w:tab w:val="left" w:pos="7485"/>
        </w:tabs>
        <w:ind w:right="22"/>
        <w:contextualSpacing w:val="0"/>
        <w:rPr>
          <w:rFonts w:ascii="Arial" w:hAnsi="Arial" w:cs="Arial"/>
          <w:bCs/>
          <w:i/>
        </w:rPr>
      </w:pPr>
      <w:r w:rsidRPr="00A94311">
        <w:rPr>
          <w:rFonts w:ascii="Arial" w:hAnsi="Arial" w:cs="Arial"/>
          <w:bCs/>
          <w:i/>
        </w:rPr>
        <w:t>State Environmental Planning Policy (SEPP) No. 65 – Design Quality of Residential Apartment Building</w:t>
      </w:r>
    </w:p>
    <w:p w14:paraId="126B16DC" w14:textId="38B0BF6B" w:rsidR="00C9463A" w:rsidRPr="00A94311" w:rsidRDefault="00DA61FD" w:rsidP="00832B21">
      <w:pPr>
        <w:numPr>
          <w:ilvl w:val="0"/>
          <w:numId w:val="3"/>
        </w:numPr>
        <w:tabs>
          <w:tab w:val="left" w:pos="7485"/>
        </w:tabs>
        <w:spacing w:line="240" w:lineRule="auto"/>
        <w:ind w:left="714" w:right="23" w:hanging="430"/>
        <w:jc w:val="both"/>
        <w:rPr>
          <w:rFonts w:ascii="Arial" w:hAnsi="Arial" w:cs="Arial"/>
          <w:bCs/>
          <w:i/>
          <w:lang w:eastAsia="en-AU"/>
        </w:rPr>
      </w:pPr>
      <w:r w:rsidRPr="00A94311">
        <w:rPr>
          <w:rFonts w:ascii="Arial" w:hAnsi="Arial" w:cs="Arial"/>
          <w:bCs/>
          <w:i/>
          <w:lang w:eastAsia="en-AU"/>
        </w:rPr>
        <w:t>Lake Macquarie Local Environmental Plan 2014</w:t>
      </w:r>
    </w:p>
    <w:p w14:paraId="34187A86" w14:textId="17807FE6" w:rsidR="00672372" w:rsidRPr="00A94311" w:rsidRDefault="00B9144C" w:rsidP="00681C1E">
      <w:pPr>
        <w:shd w:val="clear" w:color="auto" w:fill="FFFFFF"/>
        <w:spacing w:line="240" w:lineRule="auto"/>
        <w:ind w:right="-23"/>
        <w:rPr>
          <w:rFonts w:ascii="Arial" w:hAnsi="Arial" w:cs="Arial"/>
          <w:lang w:eastAsia="en-GB"/>
        </w:rPr>
      </w:pPr>
      <w:r w:rsidRPr="00A94311">
        <w:rPr>
          <w:rFonts w:ascii="Arial" w:hAnsi="Arial" w:cs="Arial"/>
          <w:lang w:eastAsia="en-GB"/>
        </w:rPr>
        <w:t xml:space="preserve">A summary of the key matters for consideration arising from these </w:t>
      </w:r>
      <w:r w:rsidRPr="00A94311">
        <w:rPr>
          <w:rFonts w:ascii="Arial" w:hAnsi="Arial" w:cs="Arial"/>
          <w:bCs/>
          <w:lang w:val="en-US" w:eastAsia="en-GB"/>
        </w:rPr>
        <w:t xml:space="preserve">State Environmental Planning Policies are outlined in Table </w:t>
      </w:r>
      <w:r w:rsidR="00FE7FF9" w:rsidRPr="00A94311">
        <w:rPr>
          <w:rFonts w:ascii="Arial" w:hAnsi="Arial" w:cs="Arial"/>
          <w:bCs/>
          <w:lang w:val="en-US" w:eastAsia="en-GB"/>
        </w:rPr>
        <w:t>3</w:t>
      </w:r>
      <w:r w:rsidRPr="00A94311">
        <w:rPr>
          <w:rFonts w:ascii="Arial" w:hAnsi="Arial" w:cs="Arial"/>
          <w:bCs/>
          <w:lang w:val="en-US" w:eastAsia="en-GB"/>
        </w:rPr>
        <w:t xml:space="preserve"> and considered in more detail </w:t>
      </w:r>
      <w:r w:rsidR="00672372" w:rsidRPr="00A94311">
        <w:rPr>
          <w:rFonts w:ascii="Arial" w:hAnsi="Arial" w:cs="Arial"/>
          <w:lang w:eastAsia="en-GB"/>
        </w:rPr>
        <w:t>below.</w:t>
      </w:r>
    </w:p>
    <w:p w14:paraId="7D18AA3A" w14:textId="53823BCF" w:rsidR="00B9144C" w:rsidRPr="00A94311" w:rsidRDefault="00B9144C" w:rsidP="00F953B5">
      <w:pPr>
        <w:pStyle w:val="ListParagraph"/>
        <w:tabs>
          <w:tab w:val="left" w:pos="7485"/>
        </w:tabs>
        <w:spacing w:line="240" w:lineRule="auto"/>
        <w:ind w:right="23"/>
        <w:contextualSpacing w:val="0"/>
        <w:jc w:val="center"/>
        <w:rPr>
          <w:rFonts w:ascii="Arial" w:hAnsi="Arial" w:cs="Arial"/>
          <w:sz w:val="20"/>
          <w:szCs w:val="20"/>
          <w:lang w:eastAsia="en-AU"/>
        </w:rPr>
      </w:pPr>
      <w:r w:rsidRPr="00A94311">
        <w:rPr>
          <w:rFonts w:ascii="Arial" w:hAnsi="Arial" w:cs="Arial"/>
          <w:b/>
          <w:sz w:val="20"/>
          <w:szCs w:val="20"/>
          <w:lang w:eastAsia="en-AU"/>
        </w:rPr>
        <w:t xml:space="preserve">Table </w:t>
      </w:r>
      <w:r w:rsidRPr="00A94311">
        <w:rPr>
          <w:rFonts w:ascii="Arial" w:hAnsi="Arial" w:cs="Arial"/>
          <w:b/>
          <w:sz w:val="20"/>
          <w:szCs w:val="20"/>
          <w:lang w:eastAsia="en-AU"/>
        </w:rPr>
        <w:fldChar w:fldCharType="begin"/>
      </w:r>
      <w:r w:rsidRPr="00A94311">
        <w:rPr>
          <w:rFonts w:ascii="Arial" w:hAnsi="Arial" w:cs="Arial"/>
          <w:b/>
          <w:sz w:val="20"/>
          <w:szCs w:val="20"/>
          <w:lang w:eastAsia="en-AU"/>
        </w:rPr>
        <w:instrText xml:space="preserve"> SEQ Table \* ARABIC </w:instrText>
      </w:r>
      <w:r w:rsidRPr="00A94311">
        <w:rPr>
          <w:rFonts w:ascii="Arial" w:hAnsi="Arial" w:cs="Arial"/>
          <w:b/>
          <w:sz w:val="20"/>
          <w:szCs w:val="20"/>
          <w:lang w:eastAsia="en-AU"/>
        </w:rPr>
        <w:fldChar w:fldCharType="separate"/>
      </w:r>
      <w:r w:rsidR="008A62AB" w:rsidRPr="00A94311">
        <w:rPr>
          <w:rFonts w:ascii="Arial" w:hAnsi="Arial" w:cs="Arial"/>
          <w:b/>
          <w:noProof/>
          <w:sz w:val="20"/>
          <w:szCs w:val="20"/>
          <w:lang w:eastAsia="en-AU"/>
        </w:rPr>
        <w:t>3</w:t>
      </w:r>
      <w:r w:rsidRPr="00A94311">
        <w:rPr>
          <w:rFonts w:ascii="Arial" w:hAnsi="Arial" w:cs="Arial"/>
          <w:b/>
          <w:sz w:val="20"/>
          <w:szCs w:val="20"/>
          <w:lang w:eastAsia="en-AU"/>
        </w:rPr>
        <w:fldChar w:fldCharType="end"/>
      </w:r>
      <w:r w:rsidRPr="00A94311">
        <w:rPr>
          <w:rFonts w:ascii="Arial" w:hAnsi="Arial" w:cs="Arial"/>
          <w:b/>
          <w:sz w:val="20"/>
          <w:szCs w:val="20"/>
          <w:lang w:eastAsia="en-AU"/>
        </w:rPr>
        <w:t>: Summary of Applicable State Environmental Planning Policies</w:t>
      </w:r>
    </w:p>
    <w:tbl>
      <w:tblPr>
        <w:tblStyle w:val="DPETable"/>
        <w:tblW w:w="84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5875"/>
        <w:gridCol w:w="1093"/>
      </w:tblGrid>
      <w:tr w:rsidR="00815FEA" w:rsidRPr="00A94311" w14:paraId="203F843B" w14:textId="42C6B886" w:rsidTr="005D3247">
        <w:trPr>
          <w:cnfStyle w:val="100000000000" w:firstRow="1" w:lastRow="0" w:firstColumn="0" w:lastColumn="0" w:oddVBand="0" w:evenVBand="0" w:oddHBand="0" w:evenHBand="0" w:firstRowFirstColumn="0" w:firstRowLastColumn="0" w:lastRowFirstColumn="0" w:lastRowLastColumn="0"/>
          <w:jc w:val="center"/>
        </w:trPr>
        <w:tc>
          <w:tcPr>
            <w:tcW w:w="1513" w:type="dxa"/>
          </w:tcPr>
          <w:p w14:paraId="7EC67C92" w14:textId="77777777" w:rsidR="00815FEA" w:rsidRPr="00A94311" w:rsidRDefault="005D3247" w:rsidP="00F953B5">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EPI</w:t>
            </w:r>
          </w:p>
          <w:p w14:paraId="2A8DD54E" w14:textId="5C89921A" w:rsidR="005D3247" w:rsidRPr="00A94311" w:rsidRDefault="005D3247" w:rsidP="00F953B5">
            <w:pPr>
              <w:pStyle w:val="FigureCaption"/>
              <w:spacing w:before="0" w:after="160"/>
              <w:ind w:left="0"/>
              <w:rPr>
                <w:rFonts w:ascii="Arial" w:hAnsi="Arial" w:cs="Arial"/>
                <w:b/>
                <w:bCs/>
                <w:color w:val="auto"/>
                <w:sz w:val="22"/>
                <w:szCs w:val="22"/>
              </w:rPr>
            </w:pPr>
          </w:p>
        </w:tc>
        <w:tc>
          <w:tcPr>
            <w:tcW w:w="5875" w:type="dxa"/>
          </w:tcPr>
          <w:p w14:paraId="483A471A" w14:textId="09A0EADA" w:rsidR="00815FEA" w:rsidRPr="00A94311" w:rsidRDefault="00815FEA" w:rsidP="00F953B5">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Matters for Consideration</w:t>
            </w:r>
          </w:p>
          <w:p w14:paraId="1E3CDEE4" w14:textId="6BB3DB9E" w:rsidR="005D3247" w:rsidRPr="00A94311" w:rsidRDefault="005D3247" w:rsidP="00F953B5">
            <w:pPr>
              <w:pStyle w:val="FigureCaption"/>
              <w:spacing w:before="0" w:after="160"/>
              <w:ind w:left="0"/>
              <w:jc w:val="left"/>
              <w:rPr>
                <w:rFonts w:ascii="Arial" w:hAnsi="Arial" w:cs="Arial"/>
                <w:bCs/>
                <w:i/>
                <w:color w:val="auto"/>
                <w:sz w:val="22"/>
                <w:szCs w:val="22"/>
              </w:rPr>
            </w:pPr>
          </w:p>
        </w:tc>
        <w:tc>
          <w:tcPr>
            <w:tcW w:w="1093" w:type="dxa"/>
          </w:tcPr>
          <w:p w14:paraId="5CA1B7E8" w14:textId="377CC265" w:rsidR="00815FEA" w:rsidRPr="00A94311" w:rsidRDefault="00815FEA" w:rsidP="00F953B5">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 xml:space="preserve">Comply </w:t>
            </w:r>
          </w:p>
        </w:tc>
      </w:tr>
      <w:tr w:rsidR="005D3247" w:rsidRPr="00A94311" w14:paraId="050F54A8" w14:textId="77777777" w:rsidTr="005D3247">
        <w:trPr>
          <w:jc w:val="center"/>
        </w:trPr>
        <w:tc>
          <w:tcPr>
            <w:tcW w:w="1513" w:type="dxa"/>
          </w:tcPr>
          <w:p w14:paraId="05914660" w14:textId="6F4C879E" w:rsidR="005D3247" w:rsidRPr="00A94311" w:rsidRDefault="00C63F25"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Planning Systems SEPP 2021</w:t>
            </w:r>
          </w:p>
        </w:tc>
        <w:tc>
          <w:tcPr>
            <w:tcW w:w="5875" w:type="dxa"/>
          </w:tcPr>
          <w:p w14:paraId="314571C5" w14:textId="6F7FAC33" w:rsidR="005D3247" w:rsidRPr="00A94311" w:rsidRDefault="00B9144C" w:rsidP="00C63F2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Clause </w:t>
            </w:r>
            <w:r w:rsidR="0038252A" w:rsidRPr="00A94311">
              <w:rPr>
                <w:rFonts w:ascii="Arial" w:hAnsi="Arial" w:cs="Arial"/>
                <w:b w:val="0"/>
                <w:color w:val="auto"/>
                <w:sz w:val="22"/>
                <w:szCs w:val="22"/>
              </w:rPr>
              <w:t>2.19</w:t>
            </w:r>
            <w:r w:rsidRPr="00A94311">
              <w:rPr>
                <w:rFonts w:ascii="Arial" w:hAnsi="Arial" w:cs="Arial"/>
                <w:b w:val="0"/>
                <w:color w:val="auto"/>
                <w:sz w:val="22"/>
                <w:szCs w:val="22"/>
              </w:rPr>
              <w:t xml:space="preserve"> declares the proposal as regionally significant development pursuant to Clause </w:t>
            </w:r>
            <w:r w:rsidR="00DA61FD" w:rsidRPr="00A94311">
              <w:rPr>
                <w:rFonts w:ascii="Arial" w:hAnsi="Arial" w:cs="Arial"/>
                <w:b w:val="0"/>
                <w:color w:val="auto"/>
                <w:sz w:val="22"/>
                <w:szCs w:val="22"/>
              </w:rPr>
              <w:t>2</w:t>
            </w:r>
            <w:r w:rsidRPr="00A94311">
              <w:rPr>
                <w:rFonts w:ascii="Arial" w:hAnsi="Arial" w:cs="Arial"/>
                <w:b w:val="0"/>
                <w:color w:val="auto"/>
                <w:sz w:val="22"/>
                <w:szCs w:val="22"/>
              </w:rPr>
              <w:t xml:space="preserve"> of Schedule </w:t>
            </w:r>
            <w:r w:rsidR="0038252A" w:rsidRPr="00A94311">
              <w:rPr>
                <w:rFonts w:ascii="Arial" w:hAnsi="Arial" w:cs="Arial"/>
                <w:b w:val="0"/>
                <w:color w:val="auto"/>
                <w:sz w:val="22"/>
                <w:szCs w:val="22"/>
              </w:rPr>
              <w:t>6</w:t>
            </w:r>
            <w:r w:rsidRPr="00A94311">
              <w:rPr>
                <w:rFonts w:ascii="Arial" w:hAnsi="Arial" w:cs="Arial"/>
                <w:b w:val="0"/>
                <w:color w:val="auto"/>
                <w:sz w:val="22"/>
                <w:szCs w:val="22"/>
              </w:rPr>
              <w:t>.</w:t>
            </w:r>
          </w:p>
        </w:tc>
        <w:tc>
          <w:tcPr>
            <w:tcW w:w="1093" w:type="dxa"/>
          </w:tcPr>
          <w:p w14:paraId="502A6270" w14:textId="154C7950" w:rsidR="005D3247" w:rsidRPr="00A94311" w:rsidRDefault="0073642E"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w:t>
            </w:r>
          </w:p>
        </w:tc>
      </w:tr>
      <w:tr w:rsidR="00C63F25" w:rsidRPr="00A94311" w14:paraId="4C4DA2B0" w14:textId="77777777" w:rsidTr="009F3FE2">
        <w:trPr>
          <w:jc w:val="center"/>
        </w:trPr>
        <w:tc>
          <w:tcPr>
            <w:tcW w:w="1513" w:type="dxa"/>
          </w:tcPr>
          <w:p w14:paraId="76B427F1" w14:textId="75141DB7" w:rsidR="00C63F25" w:rsidRPr="00A94311" w:rsidRDefault="00C63F25" w:rsidP="009F3FE2">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Resilience and Hazards SEPP 2021</w:t>
            </w:r>
          </w:p>
        </w:tc>
        <w:tc>
          <w:tcPr>
            <w:tcW w:w="5875" w:type="dxa"/>
          </w:tcPr>
          <w:p w14:paraId="786D4A06" w14:textId="2F0A4C66" w:rsidR="00C63F25" w:rsidRPr="00A94311" w:rsidRDefault="00C63F25" w:rsidP="00C63F25">
            <w:pPr>
              <w:pStyle w:val="FigureCaption"/>
              <w:spacing w:before="0" w:after="160"/>
              <w:ind w:left="0"/>
              <w:jc w:val="left"/>
              <w:rPr>
                <w:rFonts w:ascii="Arial" w:hAnsi="Arial" w:cs="Arial"/>
                <w:color w:val="auto"/>
                <w:sz w:val="22"/>
                <w:szCs w:val="22"/>
              </w:rPr>
            </w:pPr>
            <w:r w:rsidRPr="00A94311">
              <w:rPr>
                <w:rFonts w:ascii="Arial" w:hAnsi="Arial" w:cs="Arial"/>
                <w:b w:val="0"/>
                <w:color w:val="auto"/>
                <w:sz w:val="22"/>
                <w:szCs w:val="22"/>
              </w:rPr>
              <w:t xml:space="preserve">Clause </w:t>
            </w:r>
            <w:r w:rsidR="00762E76" w:rsidRPr="00A94311">
              <w:rPr>
                <w:rFonts w:ascii="Arial" w:hAnsi="Arial" w:cs="Arial"/>
                <w:b w:val="0"/>
                <w:color w:val="auto"/>
                <w:sz w:val="22"/>
                <w:szCs w:val="22"/>
              </w:rPr>
              <w:t>4.6</w:t>
            </w:r>
            <w:r w:rsidRPr="00A94311">
              <w:rPr>
                <w:rFonts w:ascii="Arial" w:hAnsi="Arial" w:cs="Arial"/>
                <w:b w:val="0"/>
                <w:color w:val="auto"/>
                <w:sz w:val="22"/>
                <w:szCs w:val="22"/>
              </w:rPr>
              <w:t xml:space="preserve"> -</w:t>
            </w:r>
            <w:r w:rsidRPr="00A94311">
              <w:rPr>
                <w:rFonts w:ascii="Arial" w:hAnsi="Arial" w:cs="Arial"/>
                <w:color w:val="auto"/>
                <w:sz w:val="22"/>
                <w:szCs w:val="22"/>
              </w:rPr>
              <w:t xml:space="preserve"> </w:t>
            </w:r>
            <w:r w:rsidRPr="00A94311">
              <w:rPr>
                <w:rFonts w:ascii="Arial" w:hAnsi="Arial" w:cs="Arial"/>
                <w:b w:val="0"/>
                <w:bCs/>
                <w:color w:val="auto"/>
                <w:sz w:val="22"/>
                <w:szCs w:val="22"/>
                <w:lang w:val="en-AU"/>
              </w:rPr>
              <w:t>Contamination and remediation has been considered in the Contamination Report and the proposal is satisfactory subject to conditions.</w:t>
            </w:r>
            <w:r w:rsidRPr="00A94311">
              <w:rPr>
                <w:rFonts w:ascii="Arial" w:hAnsi="Arial" w:cs="Arial"/>
                <w:bCs/>
                <w:color w:val="auto"/>
                <w:sz w:val="22"/>
                <w:szCs w:val="22"/>
                <w:lang w:val="en-AU"/>
              </w:rPr>
              <w:t xml:space="preserve"> </w:t>
            </w:r>
          </w:p>
          <w:p w14:paraId="13BDC397" w14:textId="77777777" w:rsidR="00C63F25" w:rsidRPr="00A94311" w:rsidRDefault="00C63F25" w:rsidP="00C63F2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Minor contamination was found and will be remediated.</w:t>
            </w:r>
          </w:p>
        </w:tc>
        <w:tc>
          <w:tcPr>
            <w:tcW w:w="1093" w:type="dxa"/>
          </w:tcPr>
          <w:p w14:paraId="7205319F" w14:textId="77777777" w:rsidR="00C63F25" w:rsidRPr="00A94311" w:rsidRDefault="00C63F25" w:rsidP="009F3FE2">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w:t>
            </w:r>
          </w:p>
        </w:tc>
      </w:tr>
      <w:tr w:rsidR="00C63F25" w:rsidRPr="00A94311" w14:paraId="03F81485" w14:textId="77777777" w:rsidTr="009F3FE2">
        <w:trPr>
          <w:jc w:val="center"/>
        </w:trPr>
        <w:tc>
          <w:tcPr>
            <w:tcW w:w="1513" w:type="dxa"/>
          </w:tcPr>
          <w:p w14:paraId="412F9C12" w14:textId="3DAEACFF" w:rsidR="00C63F25" w:rsidRPr="00A94311" w:rsidRDefault="00C63F25" w:rsidP="009F3FE2">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Transport and Infrastructure SEPP</w:t>
            </w:r>
            <w:r w:rsidR="0038252A" w:rsidRPr="00A94311">
              <w:rPr>
                <w:rFonts w:ascii="Arial" w:hAnsi="Arial" w:cs="Arial"/>
                <w:b w:val="0"/>
                <w:color w:val="auto"/>
                <w:sz w:val="22"/>
                <w:szCs w:val="22"/>
              </w:rPr>
              <w:t xml:space="preserve"> 2021</w:t>
            </w:r>
          </w:p>
        </w:tc>
        <w:tc>
          <w:tcPr>
            <w:tcW w:w="5875" w:type="dxa"/>
          </w:tcPr>
          <w:p w14:paraId="1D2BBC06" w14:textId="26AAB6B5" w:rsidR="00C63F25" w:rsidRPr="00A94311" w:rsidRDefault="00C63F25" w:rsidP="00C63F25">
            <w:pPr>
              <w:pStyle w:val="FigureCaption"/>
              <w:spacing w:before="0" w:after="160"/>
              <w:ind w:left="0"/>
              <w:jc w:val="left"/>
              <w:rPr>
                <w:rFonts w:ascii="Arial" w:hAnsi="Arial" w:cs="Arial"/>
                <w:b w:val="0"/>
                <w:bCs/>
                <w:color w:val="auto"/>
                <w:sz w:val="22"/>
                <w:szCs w:val="22"/>
                <w:lang w:val="en-AU"/>
              </w:rPr>
            </w:pPr>
            <w:r w:rsidRPr="00A94311">
              <w:rPr>
                <w:rFonts w:ascii="Arial" w:hAnsi="Arial" w:cs="Arial"/>
                <w:b w:val="0"/>
                <w:color w:val="auto"/>
                <w:sz w:val="22"/>
                <w:szCs w:val="22"/>
              </w:rPr>
              <w:t xml:space="preserve">Clause </w:t>
            </w:r>
            <w:r w:rsidR="00762E76" w:rsidRPr="00A94311">
              <w:rPr>
                <w:rFonts w:ascii="Arial" w:hAnsi="Arial" w:cs="Arial"/>
                <w:b w:val="0"/>
                <w:color w:val="auto"/>
                <w:sz w:val="22"/>
                <w:szCs w:val="22"/>
              </w:rPr>
              <w:t>2.48</w:t>
            </w:r>
            <w:r w:rsidRPr="00A94311">
              <w:rPr>
                <w:rFonts w:ascii="Arial" w:hAnsi="Arial" w:cs="Arial"/>
                <w:b w:val="0"/>
                <w:color w:val="auto"/>
                <w:sz w:val="22"/>
                <w:szCs w:val="22"/>
              </w:rPr>
              <w:t xml:space="preserve"> </w:t>
            </w:r>
            <w:r w:rsidR="00130F9E" w:rsidRPr="00A94311">
              <w:rPr>
                <w:rFonts w:ascii="Arial" w:hAnsi="Arial" w:cs="Arial"/>
                <w:b w:val="0"/>
                <w:color w:val="auto"/>
                <w:sz w:val="22"/>
                <w:szCs w:val="22"/>
              </w:rPr>
              <w:t xml:space="preserve">- </w:t>
            </w:r>
            <w:r w:rsidRPr="00A94311">
              <w:rPr>
                <w:rFonts w:ascii="Arial" w:hAnsi="Arial" w:cs="Arial"/>
                <w:b w:val="0"/>
                <w:bCs/>
                <w:color w:val="auto"/>
                <w:sz w:val="22"/>
                <w:szCs w:val="22"/>
                <w:lang w:val="en-AU"/>
              </w:rPr>
              <w:t>Determination of development applications—other development – electricity transmission</w:t>
            </w:r>
          </w:p>
          <w:p w14:paraId="73EEF73F" w14:textId="725AD4FF" w:rsidR="00C63F25" w:rsidRPr="00A94311" w:rsidRDefault="00C63F25" w:rsidP="00C63F2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Ausgrid have an electricity easement and substation located on the property. Ausgrid have reviewed the application and indicated they had no issues subject to suitable tree selection near the overhead wires.</w:t>
            </w:r>
            <w:r w:rsidRPr="00A94311">
              <w:rPr>
                <w:rFonts w:ascii="Arial" w:hAnsi="Arial" w:cs="Arial"/>
                <w:b w:val="0"/>
                <w:bCs/>
                <w:color w:val="auto"/>
                <w:sz w:val="22"/>
                <w:szCs w:val="22"/>
                <w:lang w:val="en-AU"/>
              </w:rPr>
              <w:t xml:space="preserve"> The proposal is satisfactory subject to conditions</w:t>
            </w:r>
          </w:p>
        </w:tc>
        <w:tc>
          <w:tcPr>
            <w:tcW w:w="1093" w:type="dxa"/>
          </w:tcPr>
          <w:p w14:paraId="319032C2" w14:textId="77777777" w:rsidR="00C63F25" w:rsidRPr="00A94311" w:rsidRDefault="00C63F25" w:rsidP="009F3FE2">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w:t>
            </w:r>
          </w:p>
        </w:tc>
      </w:tr>
      <w:tr w:rsidR="001570E3" w:rsidRPr="00A94311" w14:paraId="36D7F901" w14:textId="77777777" w:rsidTr="009F3FE2">
        <w:trPr>
          <w:jc w:val="center"/>
        </w:trPr>
        <w:tc>
          <w:tcPr>
            <w:tcW w:w="1513" w:type="dxa"/>
          </w:tcPr>
          <w:p w14:paraId="56620F34" w14:textId="77777777" w:rsidR="001570E3" w:rsidRPr="00A94311" w:rsidRDefault="001570E3" w:rsidP="009F3FE2">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BASIX SEPP</w:t>
            </w:r>
          </w:p>
        </w:tc>
        <w:tc>
          <w:tcPr>
            <w:tcW w:w="5875" w:type="dxa"/>
          </w:tcPr>
          <w:p w14:paraId="0AEE248C" w14:textId="77777777" w:rsidR="001570E3" w:rsidRPr="00A94311" w:rsidRDefault="001570E3" w:rsidP="001570E3">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A compliant BASIX certificate was lodged with the application.</w:t>
            </w:r>
          </w:p>
        </w:tc>
        <w:tc>
          <w:tcPr>
            <w:tcW w:w="1093" w:type="dxa"/>
          </w:tcPr>
          <w:p w14:paraId="6CFCBC7D" w14:textId="2291C777" w:rsidR="001570E3" w:rsidRPr="00A94311" w:rsidRDefault="001570E3" w:rsidP="009F3FE2">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w:t>
            </w:r>
          </w:p>
        </w:tc>
      </w:tr>
      <w:tr w:rsidR="005D3247" w:rsidRPr="00A94311" w14:paraId="51993D24" w14:textId="77777777" w:rsidTr="005D3247">
        <w:trPr>
          <w:jc w:val="center"/>
        </w:trPr>
        <w:tc>
          <w:tcPr>
            <w:tcW w:w="1513" w:type="dxa"/>
          </w:tcPr>
          <w:p w14:paraId="5E88F709" w14:textId="24B6D7D3" w:rsidR="005D3247" w:rsidRPr="00A94311" w:rsidRDefault="005D3247"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SEPP 65</w:t>
            </w:r>
          </w:p>
        </w:tc>
        <w:tc>
          <w:tcPr>
            <w:tcW w:w="5875" w:type="dxa"/>
          </w:tcPr>
          <w:p w14:paraId="4EF6E97A" w14:textId="7C2B71A9" w:rsidR="00C63F25" w:rsidRPr="00A94311" w:rsidRDefault="00FE7FF9" w:rsidP="00C63F2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Clause </w:t>
            </w:r>
            <w:r w:rsidR="0038252A" w:rsidRPr="00A94311">
              <w:rPr>
                <w:rFonts w:ascii="Arial" w:hAnsi="Arial" w:cs="Arial"/>
                <w:b w:val="0"/>
                <w:color w:val="auto"/>
                <w:sz w:val="22"/>
                <w:szCs w:val="22"/>
              </w:rPr>
              <w:t>28</w:t>
            </w:r>
            <w:r w:rsidR="00276B77" w:rsidRPr="00A94311">
              <w:rPr>
                <w:rFonts w:ascii="Arial" w:hAnsi="Arial" w:cs="Arial"/>
                <w:b w:val="0"/>
                <w:color w:val="auto"/>
                <w:sz w:val="22"/>
                <w:szCs w:val="22"/>
              </w:rPr>
              <w:t xml:space="preserve"> </w:t>
            </w:r>
            <w:r w:rsidR="0038252A" w:rsidRPr="00A94311">
              <w:rPr>
                <w:rFonts w:ascii="Arial" w:hAnsi="Arial" w:cs="Arial"/>
                <w:b w:val="0"/>
                <w:color w:val="auto"/>
                <w:sz w:val="22"/>
                <w:szCs w:val="22"/>
              </w:rPr>
              <w:t>Determination of Applications</w:t>
            </w:r>
          </w:p>
          <w:p w14:paraId="1DF97A53" w14:textId="7FDC7290" w:rsidR="00130F9E" w:rsidRPr="00A94311" w:rsidRDefault="005D3247" w:rsidP="00C63F2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The proposal is consistent</w:t>
            </w:r>
            <w:r w:rsidRPr="00A94311">
              <w:rPr>
                <w:rFonts w:ascii="Arial" w:hAnsi="Arial" w:cs="Arial"/>
                <w:b w:val="0"/>
                <w:color w:val="FF0000"/>
                <w:sz w:val="22"/>
                <w:szCs w:val="22"/>
              </w:rPr>
              <w:t xml:space="preserve"> </w:t>
            </w:r>
            <w:r w:rsidR="004F56A2" w:rsidRPr="00A94311">
              <w:rPr>
                <w:rFonts w:ascii="Arial" w:hAnsi="Arial" w:cs="Arial"/>
                <w:b w:val="0"/>
                <w:color w:val="auto"/>
                <w:sz w:val="22"/>
                <w:szCs w:val="22"/>
              </w:rPr>
              <w:t>with</w:t>
            </w:r>
            <w:r w:rsidRPr="00A94311">
              <w:rPr>
                <w:rFonts w:ascii="Arial" w:hAnsi="Arial" w:cs="Arial"/>
                <w:b w:val="0"/>
                <w:color w:val="auto"/>
                <w:sz w:val="22"/>
                <w:szCs w:val="22"/>
              </w:rPr>
              <w:t xml:space="preserve"> the design quality principles</w:t>
            </w:r>
            <w:r w:rsidR="004F56A2" w:rsidRPr="00A94311">
              <w:rPr>
                <w:rFonts w:ascii="Arial" w:hAnsi="Arial" w:cs="Arial"/>
                <w:b w:val="0"/>
                <w:color w:val="auto"/>
                <w:sz w:val="22"/>
                <w:szCs w:val="22"/>
              </w:rPr>
              <w:t xml:space="preserve"> outlined in the apartment design guide</w:t>
            </w:r>
            <w:r w:rsidR="00130F9E" w:rsidRPr="00A94311">
              <w:rPr>
                <w:rFonts w:ascii="Arial" w:hAnsi="Arial" w:cs="Arial"/>
                <w:b w:val="0"/>
                <w:color w:val="auto"/>
                <w:sz w:val="22"/>
                <w:szCs w:val="22"/>
              </w:rPr>
              <w:t xml:space="preserve"> and the Apartment Design Guide</w:t>
            </w:r>
            <w:r w:rsidR="004F56A2" w:rsidRPr="00A94311">
              <w:rPr>
                <w:rFonts w:ascii="Arial" w:hAnsi="Arial" w:cs="Arial"/>
                <w:b w:val="0"/>
                <w:color w:val="auto"/>
                <w:sz w:val="22"/>
                <w:szCs w:val="22"/>
              </w:rPr>
              <w:t xml:space="preserve">. </w:t>
            </w:r>
          </w:p>
          <w:p w14:paraId="4779F0A8" w14:textId="431FD23D" w:rsidR="005D3247" w:rsidRPr="00A94311" w:rsidRDefault="004F56A2" w:rsidP="00C63F2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Council’s </w:t>
            </w:r>
            <w:r w:rsidR="007C0EEE" w:rsidRPr="00A94311">
              <w:rPr>
                <w:rFonts w:ascii="Arial" w:hAnsi="Arial" w:cs="Arial"/>
                <w:b w:val="0"/>
                <w:color w:val="auto"/>
                <w:sz w:val="22"/>
                <w:szCs w:val="22"/>
              </w:rPr>
              <w:t>DRP</w:t>
            </w:r>
            <w:r w:rsidRPr="00A94311">
              <w:rPr>
                <w:rFonts w:ascii="Arial" w:hAnsi="Arial" w:cs="Arial"/>
                <w:b w:val="0"/>
                <w:color w:val="auto"/>
                <w:sz w:val="22"/>
                <w:szCs w:val="22"/>
              </w:rPr>
              <w:t xml:space="preserve"> considered the application and were generally </w:t>
            </w:r>
            <w:r w:rsidR="00C63F25" w:rsidRPr="00A94311">
              <w:rPr>
                <w:rFonts w:ascii="Arial" w:hAnsi="Arial" w:cs="Arial"/>
                <w:b w:val="0"/>
                <w:color w:val="auto"/>
                <w:sz w:val="22"/>
                <w:szCs w:val="22"/>
              </w:rPr>
              <w:t>satisfied with the development</w:t>
            </w:r>
            <w:r w:rsidRPr="00A94311">
              <w:rPr>
                <w:rFonts w:ascii="Arial" w:hAnsi="Arial" w:cs="Arial"/>
                <w:b w:val="0"/>
                <w:color w:val="auto"/>
                <w:sz w:val="22"/>
                <w:szCs w:val="22"/>
              </w:rPr>
              <w:t xml:space="preserve"> subject to some </w:t>
            </w:r>
            <w:r w:rsidRPr="00A94311">
              <w:rPr>
                <w:rFonts w:ascii="Arial" w:hAnsi="Arial" w:cs="Arial"/>
                <w:b w:val="0"/>
                <w:color w:val="auto"/>
                <w:sz w:val="22"/>
                <w:szCs w:val="22"/>
              </w:rPr>
              <w:lastRenderedPageBreak/>
              <w:t>minor changes. These changes have been made to the satisfaction of Council.</w:t>
            </w:r>
          </w:p>
        </w:tc>
        <w:tc>
          <w:tcPr>
            <w:tcW w:w="1093" w:type="dxa"/>
          </w:tcPr>
          <w:p w14:paraId="2C123573" w14:textId="4C558BAB" w:rsidR="005D3247" w:rsidRPr="00A94311" w:rsidRDefault="004F56A2"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lastRenderedPageBreak/>
              <w:t>Y</w:t>
            </w:r>
          </w:p>
        </w:tc>
      </w:tr>
    </w:tbl>
    <w:p w14:paraId="583A56EA" w14:textId="77777777" w:rsidR="000443E0" w:rsidRPr="00A94311" w:rsidRDefault="000443E0" w:rsidP="00F953B5">
      <w:pPr>
        <w:shd w:val="clear" w:color="auto" w:fill="FFFFFF"/>
        <w:spacing w:line="240" w:lineRule="auto"/>
        <w:ind w:right="-23"/>
        <w:rPr>
          <w:rFonts w:ascii="Arial" w:hAnsi="Arial" w:cs="Arial"/>
          <w:lang w:eastAsia="en-GB"/>
        </w:rPr>
      </w:pPr>
    </w:p>
    <w:p w14:paraId="1024BAAD" w14:textId="29647754" w:rsidR="00FE7FF9" w:rsidRPr="00A94311" w:rsidRDefault="00FE7FF9" w:rsidP="00F953B5">
      <w:pPr>
        <w:tabs>
          <w:tab w:val="left" w:pos="7485"/>
        </w:tabs>
        <w:spacing w:line="240" w:lineRule="auto"/>
        <w:ind w:right="23"/>
        <w:jc w:val="both"/>
        <w:rPr>
          <w:rFonts w:ascii="Arial" w:hAnsi="Arial" w:cs="Arial"/>
          <w:b/>
          <w:bCs/>
          <w:lang w:eastAsia="en-AU"/>
        </w:rPr>
      </w:pPr>
      <w:r w:rsidRPr="00A94311">
        <w:rPr>
          <w:rFonts w:ascii="Arial" w:hAnsi="Arial" w:cs="Arial"/>
          <w:b/>
          <w:bCs/>
          <w:lang w:eastAsia="en-AU"/>
        </w:rPr>
        <w:t>State Environmental Planning Policy (</w:t>
      </w:r>
      <w:r w:rsidR="001570E3" w:rsidRPr="00A94311">
        <w:rPr>
          <w:rFonts w:ascii="Arial" w:hAnsi="Arial" w:cs="Arial"/>
          <w:b/>
          <w:bCs/>
          <w:lang w:eastAsia="en-AU"/>
        </w:rPr>
        <w:t>Planning Systems</w:t>
      </w:r>
      <w:r w:rsidRPr="00A94311">
        <w:rPr>
          <w:rFonts w:ascii="Arial" w:hAnsi="Arial" w:cs="Arial"/>
          <w:b/>
          <w:bCs/>
          <w:lang w:eastAsia="en-AU"/>
        </w:rPr>
        <w:t>) 20</w:t>
      </w:r>
      <w:r w:rsidR="001570E3" w:rsidRPr="00A94311">
        <w:rPr>
          <w:rFonts w:ascii="Arial" w:hAnsi="Arial" w:cs="Arial"/>
          <w:b/>
          <w:bCs/>
          <w:lang w:eastAsia="en-AU"/>
        </w:rPr>
        <w:t>21</w:t>
      </w:r>
    </w:p>
    <w:p w14:paraId="44AEDFF8" w14:textId="081B7D0F" w:rsidR="001570E3" w:rsidRPr="00A94311" w:rsidRDefault="001570E3" w:rsidP="001570E3">
      <w:pPr>
        <w:shd w:val="clear" w:color="auto" w:fill="FFFFFF"/>
        <w:spacing w:line="240" w:lineRule="auto"/>
        <w:ind w:right="-23"/>
        <w:rPr>
          <w:rFonts w:ascii="Arial" w:hAnsi="Arial" w:cs="Arial"/>
        </w:rPr>
      </w:pPr>
      <w:r w:rsidRPr="00A94311">
        <w:rPr>
          <w:rFonts w:ascii="Arial" w:hAnsi="Arial" w:cs="Arial"/>
        </w:rPr>
        <w:t xml:space="preserve">The application is regionally significant development under Part 2.4 Regionally significant development and Schedule 6 – clause </w:t>
      </w:r>
      <w:r w:rsidR="0038252A" w:rsidRPr="00A94311">
        <w:rPr>
          <w:rFonts w:ascii="Arial" w:hAnsi="Arial" w:cs="Arial"/>
        </w:rPr>
        <w:t>2</w:t>
      </w:r>
      <w:r w:rsidRPr="00A94311">
        <w:rPr>
          <w:rFonts w:ascii="Arial" w:hAnsi="Arial" w:cs="Arial"/>
        </w:rPr>
        <w:t xml:space="preserve"> of the SEPP due to the value of the development exceeding $30 million. </w:t>
      </w:r>
    </w:p>
    <w:p w14:paraId="03D3116E" w14:textId="1A2AC545" w:rsidR="001570E3" w:rsidRPr="00A94311" w:rsidRDefault="001570E3" w:rsidP="001570E3">
      <w:pPr>
        <w:shd w:val="clear" w:color="auto" w:fill="FFFFFF"/>
        <w:spacing w:line="240" w:lineRule="auto"/>
        <w:ind w:right="-23"/>
        <w:rPr>
          <w:rFonts w:ascii="Arial" w:hAnsi="Arial" w:cs="Arial"/>
          <w:lang w:eastAsia="en-GB"/>
        </w:rPr>
      </w:pPr>
      <w:r w:rsidRPr="00A94311">
        <w:rPr>
          <w:rFonts w:ascii="Arial" w:hAnsi="Arial" w:cs="Arial"/>
          <w:lang w:eastAsia="en-GB"/>
        </w:rPr>
        <w:t>Accordingly, the Hunter and Central Coast Regional Planning Panel (RPP) is the consent authority for the application.</w:t>
      </w:r>
    </w:p>
    <w:p w14:paraId="7760FC68" w14:textId="5EC02248" w:rsidR="00F810E6" w:rsidRPr="00A94311" w:rsidRDefault="00F810E6" w:rsidP="00F810E6">
      <w:pPr>
        <w:spacing w:line="240" w:lineRule="auto"/>
        <w:rPr>
          <w:rFonts w:ascii="Arial" w:hAnsi="Arial" w:cs="Arial"/>
          <w:bCs/>
        </w:rPr>
      </w:pPr>
      <w:r w:rsidRPr="00A94311">
        <w:rPr>
          <w:rFonts w:ascii="Arial" w:hAnsi="Arial" w:cs="Arial"/>
          <w:bCs/>
        </w:rPr>
        <w:t>Under</w:t>
      </w:r>
      <w:r w:rsidRPr="00A94311">
        <w:rPr>
          <w:rFonts w:ascii="Arial" w:hAnsi="Arial" w:cs="Arial"/>
          <w:bCs/>
          <w:i/>
        </w:rPr>
        <w:t xml:space="preserve"> State Environmental Planning Policy (Planning Systems) 2021, </w:t>
      </w:r>
      <w:r w:rsidRPr="00A94311">
        <w:rPr>
          <w:rFonts w:ascii="Arial" w:hAnsi="Arial" w:cs="Arial"/>
          <w:bCs/>
        </w:rPr>
        <w:t>seniors housing with a CIV over $20 million will be State Significant Development, however as this application was made but not determined before the policy was in force, under clause 2.21 of the SEPP the development is not State Significant Development.</w:t>
      </w:r>
    </w:p>
    <w:p w14:paraId="49E29277" w14:textId="3091B5EE" w:rsidR="001570E3" w:rsidRPr="00A94311" w:rsidRDefault="00815FEA" w:rsidP="001570E3">
      <w:pPr>
        <w:tabs>
          <w:tab w:val="left" w:pos="7485"/>
        </w:tabs>
        <w:ind w:right="22"/>
        <w:rPr>
          <w:rFonts w:ascii="Arial" w:hAnsi="Arial" w:cs="Arial"/>
          <w:b/>
          <w:bCs/>
        </w:rPr>
      </w:pPr>
      <w:r w:rsidRPr="00A94311">
        <w:rPr>
          <w:rFonts w:ascii="Arial" w:hAnsi="Arial" w:cs="Arial"/>
          <w:b/>
          <w:bCs/>
          <w:lang w:val="en-US" w:eastAsia="en-AU"/>
        </w:rPr>
        <w:t xml:space="preserve">State Environmental Planning Policy </w:t>
      </w:r>
      <w:r w:rsidR="001570E3" w:rsidRPr="00A94311">
        <w:rPr>
          <w:rFonts w:ascii="Arial" w:hAnsi="Arial" w:cs="Arial"/>
          <w:b/>
          <w:bCs/>
          <w:lang w:val="en-US" w:eastAsia="en-AU"/>
        </w:rPr>
        <w:t>(</w:t>
      </w:r>
      <w:r w:rsidR="001570E3" w:rsidRPr="00A94311">
        <w:rPr>
          <w:rFonts w:ascii="Arial" w:hAnsi="Arial" w:cs="Arial"/>
          <w:b/>
          <w:bCs/>
        </w:rPr>
        <w:t>Resilience and Hazards) 2021</w:t>
      </w:r>
    </w:p>
    <w:p w14:paraId="03F6D392" w14:textId="1458DF37" w:rsidR="001570E3" w:rsidRPr="00A94311" w:rsidRDefault="00FE7FF9" w:rsidP="001570E3">
      <w:pPr>
        <w:spacing w:line="240" w:lineRule="auto"/>
        <w:rPr>
          <w:rFonts w:ascii="Arial" w:hAnsi="Arial" w:cs="Arial"/>
        </w:rPr>
      </w:pPr>
      <w:r w:rsidRPr="00A94311">
        <w:rPr>
          <w:rFonts w:ascii="Arial" w:eastAsia="Calibri" w:hAnsi="Arial" w:cs="Arial"/>
          <w:bCs/>
        </w:rPr>
        <w:t xml:space="preserve">The provisions of </w:t>
      </w:r>
      <w:r w:rsidRPr="00A94311">
        <w:rPr>
          <w:rFonts w:ascii="Arial" w:eastAsia="Calibri" w:hAnsi="Arial" w:cs="Arial"/>
          <w:bCs/>
          <w:i/>
        </w:rPr>
        <w:t xml:space="preserve">State Environmental Planning Policy </w:t>
      </w:r>
      <w:r w:rsidR="001570E3" w:rsidRPr="00A94311">
        <w:rPr>
          <w:rFonts w:ascii="Arial" w:eastAsia="Calibri" w:hAnsi="Arial" w:cs="Arial"/>
          <w:bCs/>
          <w:i/>
        </w:rPr>
        <w:t xml:space="preserve">(Resilience and Hazards) 2021 </w:t>
      </w:r>
      <w:r w:rsidRPr="00A94311">
        <w:rPr>
          <w:rFonts w:ascii="Arial" w:eastAsia="Calibri" w:hAnsi="Arial" w:cs="Arial"/>
          <w:bCs/>
        </w:rPr>
        <w:t xml:space="preserve">have been considered in the assessment of the development application. </w:t>
      </w:r>
      <w:r w:rsidRPr="00A94311">
        <w:rPr>
          <w:rFonts w:ascii="Arial" w:hAnsi="Arial" w:cs="Arial"/>
        </w:rPr>
        <w:t xml:space="preserve">Clause </w:t>
      </w:r>
      <w:r w:rsidR="0038252A" w:rsidRPr="00A94311">
        <w:rPr>
          <w:rFonts w:ascii="Arial" w:hAnsi="Arial" w:cs="Arial"/>
        </w:rPr>
        <w:t>4.6</w:t>
      </w:r>
      <w:r w:rsidRPr="00A94311">
        <w:rPr>
          <w:rFonts w:ascii="Arial" w:hAnsi="Arial" w:cs="Arial"/>
        </w:rPr>
        <w:t xml:space="preserve"> of </w:t>
      </w:r>
      <w:r w:rsidR="001570E3" w:rsidRPr="00A94311">
        <w:rPr>
          <w:rFonts w:ascii="Arial" w:hAnsi="Arial" w:cs="Arial"/>
        </w:rPr>
        <w:t xml:space="preserve">the </w:t>
      </w:r>
      <w:r w:rsidRPr="00A94311">
        <w:rPr>
          <w:rFonts w:ascii="Arial" w:hAnsi="Arial" w:cs="Arial"/>
        </w:rPr>
        <w:t>SEPP</w:t>
      </w:r>
      <w:r w:rsidR="001570E3" w:rsidRPr="00A94311">
        <w:rPr>
          <w:rFonts w:ascii="Arial" w:hAnsi="Arial" w:cs="Arial"/>
        </w:rPr>
        <w:t xml:space="preserve"> </w:t>
      </w:r>
      <w:r w:rsidRPr="00A94311">
        <w:rPr>
          <w:rFonts w:ascii="Arial" w:hAnsi="Arial" w:cs="Arial"/>
        </w:rPr>
        <w:t>requires consent authorities to consider whether the land is contaminated, and</w:t>
      </w:r>
      <w:r w:rsidR="00E75078" w:rsidRPr="00A94311">
        <w:rPr>
          <w:rFonts w:ascii="Arial" w:hAnsi="Arial" w:cs="Arial"/>
        </w:rPr>
        <w:t xml:space="preserve"> </w:t>
      </w:r>
      <w:r w:rsidRPr="00A94311">
        <w:rPr>
          <w:rFonts w:ascii="Arial" w:hAnsi="Arial" w:cs="Arial"/>
        </w:rPr>
        <w:t xml:space="preserve">if the land is contaminated, it is satisfied the land is suitable in its contaminated state (or will be suitable, after remediation) for the purpose for which the development is proposed to be carried out. </w:t>
      </w:r>
    </w:p>
    <w:p w14:paraId="6C79136A" w14:textId="77777777" w:rsidR="001570E3" w:rsidRPr="00A94311" w:rsidRDefault="00FE7FF9" w:rsidP="001570E3">
      <w:pPr>
        <w:spacing w:line="240" w:lineRule="auto"/>
        <w:rPr>
          <w:rFonts w:ascii="Arial" w:hAnsi="Arial" w:cs="Arial"/>
        </w:rPr>
      </w:pPr>
      <w:r w:rsidRPr="00A94311">
        <w:rPr>
          <w:rFonts w:ascii="Arial" w:hAnsi="Arial" w:cs="Arial"/>
        </w:rPr>
        <w:t>In order to consider th</w:t>
      </w:r>
      <w:r w:rsidR="001570E3" w:rsidRPr="00A94311">
        <w:rPr>
          <w:rFonts w:ascii="Arial" w:hAnsi="Arial" w:cs="Arial"/>
        </w:rPr>
        <w:t>ese provisions</w:t>
      </w:r>
      <w:r w:rsidRPr="00A94311">
        <w:rPr>
          <w:rFonts w:ascii="Arial" w:hAnsi="Arial" w:cs="Arial"/>
        </w:rPr>
        <w:t xml:space="preserve">, a </w:t>
      </w:r>
      <w:r w:rsidR="00633171" w:rsidRPr="00A94311">
        <w:rPr>
          <w:rFonts w:ascii="Arial" w:hAnsi="Arial" w:cs="Arial"/>
        </w:rPr>
        <w:t>contamination assessment</w:t>
      </w:r>
      <w:r w:rsidRPr="00A94311">
        <w:rPr>
          <w:rFonts w:ascii="Arial" w:hAnsi="Arial" w:cs="Arial"/>
        </w:rPr>
        <w:t xml:space="preserve"> has been prepared for the site.</w:t>
      </w:r>
      <w:r w:rsidR="001570E3" w:rsidRPr="00A94311">
        <w:rPr>
          <w:rFonts w:ascii="Arial" w:hAnsi="Arial" w:cs="Arial"/>
        </w:rPr>
        <w:t xml:space="preserve"> </w:t>
      </w:r>
      <w:r w:rsidRPr="00A94311">
        <w:rPr>
          <w:rFonts w:ascii="Arial" w:hAnsi="Arial" w:cs="Arial"/>
        </w:rPr>
        <w:t xml:space="preserve">The </w:t>
      </w:r>
      <w:r w:rsidR="00633171" w:rsidRPr="00A94311">
        <w:rPr>
          <w:rFonts w:ascii="Arial" w:hAnsi="Arial" w:cs="Arial"/>
        </w:rPr>
        <w:t>assessment</w:t>
      </w:r>
      <w:r w:rsidRPr="00A94311">
        <w:rPr>
          <w:rFonts w:ascii="Arial" w:hAnsi="Arial" w:cs="Arial"/>
        </w:rPr>
        <w:t xml:space="preserve"> consisted of a </w:t>
      </w:r>
      <w:r w:rsidR="00633171" w:rsidRPr="00A94311">
        <w:rPr>
          <w:rFonts w:ascii="Arial" w:hAnsi="Arial" w:cs="Arial"/>
        </w:rPr>
        <w:t>review of a previous preliminary site investigation (undertaken for the rezoning), subsurface investigations, groundwater well installation, sampling and testing of soil and groundwater</w:t>
      </w:r>
      <w:r w:rsidRPr="00A94311">
        <w:rPr>
          <w:rFonts w:ascii="Arial" w:hAnsi="Arial" w:cs="Arial"/>
        </w:rPr>
        <w:t xml:space="preserve">. </w:t>
      </w:r>
    </w:p>
    <w:p w14:paraId="2C27720F" w14:textId="7ECBE7A0" w:rsidR="0092307B" w:rsidRPr="00A94311" w:rsidRDefault="001570E3" w:rsidP="001570E3">
      <w:pPr>
        <w:spacing w:line="240" w:lineRule="auto"/>
        <w:rPr>
          <w:rFonts w:ascii="Arial" w:hAnsi="Arial" w:cs="Arial"/>
        </w:rPr>
      </w:pPr>
      <w:r w:rsidRPr="00A94311">
        <w:rPr>
          <w:rFonts w:ascii="Arial" w:hAnsi="Arial" w:cs="Arial"/>
        </w:rPr>
        <w:t xml:space="preserve">The investigation also reviewed the site </w:t>
      </w:r>
      <w:r w:rsidR="00CF6ED6" w:rsidRPr="00A94311">
        <w:rPr>
          <w:rFonts w:ascii="Arial" w:hAnsi="Arial" w:cs="Arial"/>
        </w:rPr>
        <w:t xml:space="preserve">history </w:t>
      </w:r>
      <w:r w:rsidRPr="00A94311">
        <w:rPr>
          <w:rFonts w:ascii="Arial" w:hAnsi="Arial" w:cs="Arial"/>
        </w:rPr>
        <w:t xml:space="preserve">and outlined </w:t>
      </w:r>
      <w:r w:rsidR="00FE7FF9" w:rsidRPr="00A94311">
        <w:rPr>
          <w:rFonts w:ascii="Arial" w:hAnsi="Arial" w:cs="Arial"/>
        </w:rPr>
        <w:t xml:space="preserve">the </w:t>
      </w:r>
      <w:r w:rsidR="0092307B" w:rsidRPr="00A94311">
        <w:rPr>
          <w:rFonts w:ascii="Arial" w:hAnsi="Arial" w:cs="Arial"/>
        </w:rPr>
        <w:t>Belmont ‘</w:t>
      </w:r>
      <w:proofErr w:type="spellStart"/>
      <w:r w:rsidR="0092307B" w:rsidRPr="00A94311">
        <w:rPr>
          <w:rFonts w:ascii="Arial" w:hAnsi="Arial" w:cs="Arial"/>
        </w:rPr>
        <w:t>Sporties</w:t>
      </w:r>
      <w:proofErr w:type="spellEnd"/>
      <w:r w:rsidR="0092307B" w:rsidRPr="00A94311">
        <w:rPr>
          <w:rFonts w:ascii="Arial" w:hAnsi="Arial" w:cs="Arial"/>
        </w:rPr>
        <w:t>’ club was present at the site from at least the mid-1950s, with the adjacent sporting fields present around a decade earlier</w:t>
      </w:r>
      <w:r w:rsidR="00FE7FF9" w:rsidRPr="00A94311">
        <w:rPr>
          <w:rFonts w:ascii="Arial" w:hAnsi="Arial" w:cs="Arial"/>
          <w:color w:val="00B050"/>
        </w:rPr>
        <w:t xml:space="preserve">. </w:t>
      </w:r>
      <w:r w:rsidR="0092307B" w:rsidRPr="00A94311">
        <w:rPr>
          <w:rFonts w:ascii="Arial" w:hAnsi="Arial" w:cs="Arial"/>
        </w:rPr>
        <w:t xml:space="preserve">The site previously comprised several smaller lots, owned by private residents and Lake Macquarie City Council. No NSW EPA contaminated land notices or licensed operations were noted for the site. </w:t>
      </w:r>
    </w:p>
    <w:p w14:paraId="0AF78EDE" w14:textId="2DF1AA12" w:rsidR="0092307B" w:rsidRPr="00A94311" w:rsidRDefault="0092307B" w:rsidP="001570E3">
      <w:pPr>
        <w:spacing w:line="240" w:lineRule="auto"/>
        <w:rPr>
          <w:rFonts w:ascii="Arial" w:hAnsi="Arial" w:cs="Arial"/>
        </w:rPr>
      </w:pPr>
      <w:r w:rsidRPr="00A94311">
        <w:rPr>
          <w:rFonts w:ascii="Arial" w:hAnsi="Arial" w:cs="Arial"/>
        </w:rPr>
        <w:t>A 2800L aboveground LPG tank was previously located at the site, to the north of the existing ‘</w:t>
      </w:r>
      <w:proofErr w:type="spellStart"/>
      <w:r w:rsidRPr="00A94311">
        <w:rPr>
          <w:rFonts w:ascii="Arial" w:hAnsi="Arial" w:cs="Arial"/>
        </w:rPr>
        <w:t>Sporties</w:t>
      </w:r>
      <w:proofErr w:type="spellEnd"/>
      <w:r w:rsidRPr="00A94311">
        <w:rPr>
          <w:rFonts w:ascii="Arial" w:hAnsi="Arial" w:cs="Arial"/>
        </w:rPr>
        <w:t>’ building. Hazardous building material assessment indicated the presence of some asbestos-containing material, synthetic mineral fibres and possible polychlorinated biphenyl-containing light fittings in the structure.</w:t>
      </w:r>
      <w:r w:rsidR="00055672" w:rsidRPr="00A94311">
        <w:rPr>
          <w:rFonts w:ascii="Arial" w:hAnsi="Arial" w:cs="Arial"/>
        </w:rPr>
        <w:t xml:space="preserve"> Further potential sources of contamination included oil where vehicles were maintained, potential for asbestos in car park and site fill</w:t>
      </w:r>
      <w:r w:rsidR="001570E3" w:rsidRPr="00A94311">
        <w:rPr>
          <w:rFonts w:ascii="Arial" w:hAnsi="Arial" w:cs="Arial"/>
        </w:rPr>
        <w:t xml:space="preserve"> areas</w:t>
      </w:r>
      <w:r w:rsidR="00055672" w:rsidRPr="00A94311">
        <w:rPr>
          <w:rFonts w:ascii="Arial" w:hAnsi="Arial" w:cs="Arial"/>
        </w:rPr>
        <w:t>, and contamination from cars in the car park.</w:t>
      </w:r>
    </w:p>
    <w:p w14:paraId="546D4399" w14:textId="6E52D9CD" w:rsidR="00FE7FF9" w:rsidRPr="00A94311" w:rsidRDefault="005E232B" w:rsidP="001570E3">
      <w:pPr>
        <w:spacing w:line="240" w:lineRule="auto"/>
        <w:rPr>
          <w:rFonts w:ascii="Arial" w:hAnsi="Arial" w:cs="Arial"/>
        </w:rPr>
      </w:pPr>
      <w:r w:rsidRPr="00A94311">
        <w:rPr>
          <w:rFonts w:ascii="Arial" w:hAnsi="Arial" w:cs="Arial"/>
        </w:rPr>
        <w:t xml:space="preserve">Sampling and testing conducted for this report found marginal exceedances of thresholds in six soil samples and three ground water samples, comprising four contaminants. The majority of </w:t>
      </w:r>
      <w:r w:rsidR="00901395" w:rsidRPr="00A94311">
        <w:rPr>
          <w:rFonts w:ascii="Arial" w:hAnsi="Arial" w:cs="Arial"/>
        </w:rPr>
        <w:t xml:space="preserve">surface </w:t>
      </w:r>
      <w:r w:rsidRPr="00A94311">
        <w:rPr>
          <w:rFonts w:ascii="Arial" w:hAnsi="Arial" w:cs="Arial"/>
        </w:rPr>
        <w:t>soils are expected to be removed from site as part of the development</w:t>
      </w:r>
      <w:r w:rsidR="00901395" w:rsidRPr="00A94311">
        <w:rPr>
          <w:rFonts w:ascii="Arial" w:hAnsi="Arial" w:cs="Arial"/>
        </w:rPr>
        <w:t>. The report noted the metals found in the groundwater are likely attributable to background levels rather than contamination.</w:t>
      </w:r>
    </w:p>
    <w:p w14:paraId="7EC731D3" w14:textId="72AEAA5A" w:rsidR="00FE7FF9" w:rsidRPr="00A94311" w:rsidRDefault="00FE7FF9" w:rsidP="001570E3">
      <w:pPr>
        <w:spacing w:line="240" w:lineRule="auto"/>
        <w:rPr>
          <w:rFonts w:ascii="Arial" w:hAnsi="Arial" w:cs="Arial"/>
        </w:rPr>
      </w:pPr>
      <w:r w:rsidRPr="00A94311">
        <w:rPr>
          <w:rFonts w:ascii="Arial" w:hAnsi="Arial" w:cs="Arial"/>
        </w:rPr>
        <w:t xml:space="preserve">The report concluded the site can be made suitable for the proposed </w:t>
      </w:r>
      <w:r w:rsidR="00901395" w:rsidRPr="00A94311">
        <w:rPr>
          <w:rFonts w:ascii="Arial" w:hAnsi="Arial" w:cs="Arial"/>
        </w:rPr>
        <w:t xml:space="preserve">residential </w:t>
      </w:r>
      <w:r w:rsidRPr="00A94311">
        <w:rPr>
          <w:rFonts w:ascii="Arial" w:hAnsi="Arial" w:cs="Arial"/>
        </w:rPr>
        <w:t>accommodation</w:t>
      </w:r>
      <w:r w:rsidR="00901395" w:rsidRPr="00A94311">
        <w:rPr>
          <w:rFonts w:ascii="Arial" w:hAnsi="Arial" w:cs="Arial"/>
        </w:rPr>
        <w:t>,</w:t>
      </w:r>
      <w:r w:rsidRPr="00A94311">
        <w:rPr>
          <w:rFonts w:ascii="Arial" w:hAnsi="Arial" w:cs="Arial"/>
        </w:rPr>
        <w:t xml:space="preserve"> subject to conditions of consent. This conclusion was based on the proposed </w:t>
      </w:r>
      <w:r w:rsidR="00901395" w:rsidRPr="00A94311">
        <w:rPr>
          <w:rFonts w:ascii="Arial" w:hAnsi="Arial" w:cs="Arial"/>
        </w:rPr>
        <w:t xml:space="preserve">works, which include </w:t>
      </w:r>
      <w:r w:rsidRPr="00A94311">
        <w:rPr>
          <w:rFonts w:ascii="Arial" w:hAnsi="Arial" w:cs="Arial"/>
        </w:rPr>
        <w:t xml:space="preserve">demolition of the buildings and the excavation of the site for the basement removing fill materials (if present) as well as shallow residual soils. This will effectively mitigate the potential health and ecological risks associated with these materials for future use of the site. The proposal is considered to be consistent with </w:t>
      </w:r>
      <w:r w:rsidR="000A4F0D" w:rsidRPr="00A94311">
        <w:rPr>
          <w:rFonts w:ascii="Arial" w:hAnsi="Arial" w:cs="Arial"/>
        </w:rPr>
        <w:t xml:space="preserve">the </w:t>
      </w:r>
      <w:r w:rsidRPr="00A94311">
        <w:rPr>
          <w:rFonts w:ascii="Arial" w:hAnsi="Arial" w:cs="Arial"/>
        </w:rPr>
        <w:t>SEPP</w:t>
      </w:r>
      <w:r w:rsidR="000A4F0D" w:rsidRPr="00A94311">
        <w:rPr>
          <w:rFonts w:ascii="Arial" w:hAnsi="Arial" w:cs="Arial"/>
        </w:rPr>
        <w:t xml:space="preserve"> </w:t>
      </w:r>
      <w:r w:rsidRPr="00A94311">
        <w:rPr>
          <w:rFonts w:ascii="Arial" w:hAnsi="Arial" w:cs="Arial"/>
        </w:rPr>
        <w:t xml:space="preserve">subject </w:t>
      </w:r>
      <w:r w:rsidRPr="00A94311">
        <w:rPr>
          <w:rFonts w:ascii="Arial" w:hAnsi="Arial" w:cs="Arial"/>
        </w:rPr>
        <w:lastRenderedPageBreak/>
        <w:t xml:space="preserve">to imposition of relevant conditions of consent in relation to remediation works during construction on any consent granted. </w:t>
      </w:r>
    </w:p>
    <w:p w14:paraId="7245F67E" w14:textId="4B83E81E" w:rsidR="001570E3" w:rsidRPr="00A94311" w:rsidRDefault="001570E3" w:rsidP="000A4F0D">
      <w:pPr>
        <w:tabs>
          <w:tab w:val="left" w:pos="7485"/>
        </w:tabs>
        <w:spacing w:line="240" w:lineRule="auto"/>
        <w:ind w:right="23"/>
        <w:jc w:val="both"/>
        <w:rPr>
          <w:rFonts w:ascii="Arial" w:hAnsi="Arial" w:cs="Arial"/>
          <w:b/>
          <w:bCs/>
          <w:u w:val="single"/>
          <w:lang w:val="en-US" w:eastAsia="en-AU"/>
        </w:rPr>
      </w:pPr>
      <w:r w:rsidRPr="00A94311">
        <w:rPr>
          <w:rFonts w:ascii="Arial" w:hAnsi="Arial" w:cs="Arial"/>
          <w:b/>
          <w:bCs/>
        </w:rPr>
        <w:t>State Environmental Planning Policy (Transport and Infrastructure) 2021</w:t>
      </w:r>
    </w:p>
    <w:p w14:paraId="69E0CE16" w14:textId="4085D4A0" w:rsidR="00901395" w:rsidRPr="00A94311" w:rsidRDefault="00901395" w:rsidP="000A4F0D">
      <w:pPr>
        <w:tabs>
          <w:tab w:val="left" w:pos="7485"/>
        </w:tabs>
        <w:spacing w:line="240" w:lineRule="auto"/>
        <w:ind w:right="23"/>
        <w:rPr>
          <w:rFonts w:ascii="Arial" w:eastAsia="Calibri" w:hAnsi="Arial" w:cs="Arial"/>
          <w:bCs/>
        </w:rPr>
      </w:pPr>
      <w:r w:rsidRPr="00A94311">
        <w:rPr>
          <w:rFonts w:ascii="Arial" w:eastAsia="Calibri" w:hAnsi="Arial" w:cs="Arial"/>
          <w:bCs/>
        </w:rPr>
        <w:t xml:space="preserve">The provisions of </w:t>
      </w:r>
      <w:r w:rsidRPr="00A94311">
        <w:rPr>
          <w:rFonts w:ascii="Arial" w:eastAsia="Calibri" w:hAnsi="Arial" w:cs="Arial"/>
          <w:bCs/>
          <w:i/>
        </w:rPr>
        <w:t>State Environmental Planning Policy (</w:t>
      </w:r>
      <w:r w:rsidR="000A4F0D" w:rsidRPr="00A94311">
        <w:rPr>
          <w:rFonts w:ascii="Arial" w:eastAsia="Calibri" w:hAnsi="Arial" w:cs="Arial"/>
          <w:bCs/>
          <w:i/>
        </w:rPr>
        <w:t xml:space="preserve">Transport and </w:t>
      </w:r>
      <w:r w:rsidRPr="00A94311">
        <w:rPr>
          <w:rFonts w:ascii="Arial" w:eastAsia="Calibri" w:hAnsi="Arial" w:cs="Arial"/>
          <w:bCs/>
          <w:i/>
        </w:rPr>
        <w:t xml:space="preserve">Infrastructure) </w:t>
      </w:r>
      <w:r w:rsidR="000A4F0D" w:rsidRPr="00A94311">
        <w:rPr>
          <w:rFonts w:ascii="Arial" w:eastAsia="Calibri" w:hAnsi="Arial" w:cs="Arial"/>
          <w:bCs/>
          <w:i/>
        </w:rPr>
        <w:t>2021</w:t>
      </w:r>
      <w:r w:rsidRPr="00A94311">
        <w:rPr>
          <w:rFonts w:ascii="Arial" w:eastAsia="Calibri" w:hAnsi="Arial" w:cs="Arial"/>
          <w:bCs/>
          <w:i/>
        </w:rPr>
        <w:t xml:space="preserve"> </w:t>
      </w:r>
      <w:r w:rsidRPr="00A94311">
        <w:rPr>
          <w:rFonts w:ascii="Arial" w:eastAsia="Calibri" w:hAnsi="Arial" w:cs="Arial"/>
          <w:bCs/>
        </w:rPr>
        <w:t xml:space="preserve">have been considered in the assessment of this application. Clause </w:t>
      </w:r>
      <w:r w:rsidR="0038252A" w:rsidRPr="00A94311">
        <w:rPr>
          <w:rFonts w:ascii="Arial" w:eastAsia="Calibri" w:hAnsi="Arial" w:cs="Arial"/>
          <w:bCs/>
        </w:rPr>
        <w:t>2.48</w:t>
      </w:r>
      <w:r w:rsidRPr="00A94311">
        <w:rPr>
          <w:rFonts w:ascii="Arial" w:eastAsia="Calibri" w:hAnsi="Arial" w:cs="Arial"/>
          <w:bCs/>
        </w:rPr>
        <w:t xml:space="preserve"> requires a consent authority to give written notice to an electricity supply authority </w:t>
      </w:r>
      <w:r w:rsidR="006A6FE2" w:rsidRPr="00A94311">
        <w:rPr>
          <w:rFonts w:ascii="Arial" w:eastAsia="Calibri" w:hAnsi="Arial" w:cs="Arial"/>
          <w:bCs/>
        </w:rPr>
        <w:t>whose assets are impacted by the development. This development site includes easements for overhead electricity, underground electricity and an electrical substation. Ausgrid are the agency responsible for these assets and easements.</w:t>
      </w:r>
    </w:p>
    <w:p w14:paraId="0EA4B120" w14:textId="77777777" w:rsidR="0038252A" w:rsidRPr="00A94311" w:rsidRDefault="006A6FE2" w:rsidP="000A4F0D">
      <w:pPr>
        <w:tabs>
          <w:tab w:val="left" w:pos="7485"/>
        </w:tabs>
        <w:spacing w:line="240" w:lineRule="auto"/>
        <w:ind w:right="23"/>
        <w:rPr>
          <w:rFonts w:ascii="Arial" w:hAnsi="Arial" w:cs="Arial"/>
          <w:bCs/>
          <w:lang w:val="en-US" w:eastAsia="en-AU"/>
        </w:rPr>
      </w:pPr>
      <w:r w:rsidRPr="00A94311">
        <w:rPr>
          <w:rFonts w:ascii="Arial" w:hAnsi="Arial" w:cs="Arial"/>
          <w:bCs/>
          <w:lang w:val="en-US" w:eastAsia="en-AU"/>
        </w:rPr>
        <w:t xml:space="preserve">Ausgrid were notified of the application and </w:t>
      </w:r>
      <w:r w:rsidR="007E7F41" w:rsidRPr="00A94311">
        <w:rPr>
          <w:rFonts w:ascii="Arial" w:hAnsi="Arial" w:cs="Arial"/>
          <w:bCs/>
          <w:lang w:val="en-US" w:eastAsia="en-AU"/>
        </w:rPr>
        <w:t>provided a response</w:t>
      </w:r>
      <w:r w:rsidR="000A4F0D" w:rsidRPr="00A94311">
        <w:rPr>
          <w:rFonts w:ascii="Arial" w:hAnsi="Arial" w:cs="Arial"/>
          <w:bCs/>
          <w:lang w:val="en-US" w:eastAsia="en-AU"/>
        </w:rPr>
        <w:t xml:space="preserve"> which supported the development and </w:t>
      </w:r>
      <w:r w:rsidR="007E7F41" w:rsidRPr="00A94311">
        <w:rPr>
          <w:rFonts w:ascii="Arial" w:hAnsi="Arial" w:cs="Arial"/>
          <w:bCs/>
          <w:lang w:val="en-US" w:eastAsia="en-AU"/>
        </w:rPr>
        <w:t xml:space="preserve">included information relating to safe work practices around powerlines. </w:t>
      </w:r>
    </w:p>
    <w:p w14:paraId="17DAB72D" w14:textId="77777777" w:rsidR="0038252A" w:rsidRPr="00A94311" w:rsidRDefault="0038252A" w:rsidP="00293CE7">
      <w:pPr>
        <w:pStyle w:val="ListParagraph"/>
        <w:numPr>
          <w:ilvl w:val="0"/>
          <w:numId w:val="34"/>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T</w:t>
      </w:r>
      <w:r w:rsidR="007E7F41" w:rsidRPr="00A94311">
        <w:rPr>
          <w:rFonts w:ascii="Arial" w:hAnsi="Arial" w:cs="Arial"/>
          <w:bCs/>
          <w:lang w:val="en-US" w:eastAsia="en-AU"/>
        </w:rPr>
        <w:t xml:space="preserve">he design of the building does not encroach into safety margins for the overhead easement. </w:t>
      </w:r>
    </w:p>
    <w:p w14:paraId="12D9B52E" w14:textId="77777777" w:rsidR="0038252A" w:rsidRPr="00A94311" w:rsidRDefault="007E7F41" w:rsidP="00293CE7">
      <w:pPr>
        <w:pStyle w:val="ListParagraph"/>
        <w:numPr>
          <w:ilvl w:val="0"/>
          <w:numId w:val="34"/>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 xml:space="preserve">Asset location was recommended in addition to Dial Before You Dig searches. </w:t>
      </w:r>
    </w:p>
    <w:p w14:paraId="6AF0C804" w14:textId="77777777" w:rsidR="0038252A" w:rsidRPr="00A94311" w:rsidRDefault="007E7F41" w:rsidP="00293CE7">
      <w:pPr>
        <w:pStyle w:val="ListParagraph"/>
        <w:numPr>
          <w:ilvl w:val="0"/>
          <w:numId w:val="34"/>
        </w:numPr>
        <w:tabs>
          <w:tab w:val="left" w:pos="7485"/>
        </w:tabs>
        <w:spacing w:line="240" w:lineRule="auto"/>
        <w:ind w:left="714" w:right="23" w:hanging="357"/>
        <w:contextualSpacing w:val="0"/>
        <w:rPr>
          <w:rFonts w:ascii="Arial" w:hAnsi="Arial" w:cs="Arial"/>
          <w:bCs/>
          <w:lang w:val="en-US" w:eastAsia="en-AU"/>
        </w:rPr>
      </w:pPr>
      <w:proofErr w:type="gramStart"/>
      <w:r w:rsidRPr="00A94311">
        <w:rPr>
          <w:rFonts w:ascii="Arial" w:hAnsi="Arial" w:cs="Arial"/>
          <w:bCs/>
          <w:lang w:val="en-US" w:eastAsia="en-AU"/>
        </w:rPr>
        <w:t>24 hour</w:t>
      </w:r>
      <w:proofErr w:type="gramEnd"/>
      <w:r w:rsidRPr="00A94311">
        <w:rPr>
          <w:rFonts w:ascii="Arial" w:hAnsi="Arial" w:cs="Arial"/>
          <w:bCs/>
          <w:lang w:val="en-US" w:eastAsia="en-AU"/>
        </w:rPr>
        <w:t xml:space="preserve"> access is required to the kiosk and the site fencing must ensure the kiosk remains outside the work site. </w:t>
      </w:r>
    </w:p>
    <w:p w14:paraId="03935FFA" w14:textId="45084FF8" w:rsidR="006A6FE2" w:rsidRPr="00A94311" w:rsidRDefault="007E7F41" w:rsidP="00293CE7">
      <w:pPr>
        <w:pStyle w:val="ListParagraph"/>
        <w:numPr>
          <w:ilvl w:val="0"/>
          <w:numId w:val="34"/>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Planting of suitable sized trees near the powerlines will reduce ongoing maintenance.</w:t>
      </w:r>
    </w:p>
    <w:p w14:paraId="3A1E0E2F" w14:textId="45559D8B" w:rsidR="00E57030" w:rsidRPr="00A94311" w:rsidRDefault="00E57030" w:rsidP="000A4F0D">
      <w:pPr>
        <w:tabs>
          <w:tab w:val="left" w:pos="7485"/>
        </w:tabs>
        <w:spacing w:line="240" w:lineRule="auto"/>
        <w:ind w:right="23"/>
        <w:rPr>
          <w:rFonts w:ascii="Arial" w:hAnsi="Arial" w:cs="Arial"/>
          <w:bCs/>
          <w:lang w:val="en-US" w:eastAsia="en-AU"/>
        </w:rPr>
      </w:pPr>
      <w:r w:rsidRPr="00A94311">
        <w:rPr>
          <w:rFonts w:ascii="Arial" w:hAnsi="Arial" w:cs="Arial"/>
          <w:bCs/>
          <w:lang w:val="en-US" w:eastAsia="en-AU"/>
        </w:rPr>
        <w:t xml:space="preserve">Clause </w:t>
      </w:r>
      <w:r w:rsidR="0038252A" w:rsidRPr="00A94311">
        <w:rPr>
          <w:rFonts w:ascii="Arial" w:hAnsi="Arial" w:cs="Arial"/>
          <w:bCs/>
          <w:lang w:val="en-US" w:eastAsia="en-AU"/>
        </w:rPr>
        <w:t>2.137</w:t>
      </w:r>
      <w:r w:rsidRPr="00A94311">
        <w:rPr>
          <w:rFonts w:ascii="Arial" w:hAnsi="Arial" w:cs="Arial"/>
          <w:bCs/>
          <w:lang w:val="en-US" w:eastAsia="en-AU"/>
        </w:rPr>
        <w:t xml:space="preserve"> permits work to the stormwater management system on the land. </w:t>
      </w:r>
      <w:r w:rsidR="000A4F0D" w:rsidRPr="00A94311">
        <w:rPr>
          <w:rFonts w:ascii="Arial" w:hAnsi="Arial" w:cs="Arial"/>
          <w:bCs/>
          <w:lang w:val="en-US" w:eastAsia="en-AU"/>
        </w:rPr>
        <w:t>The application requires a</w:t>
      </w:r>
      <w:r w:rsidRPr="00A94311">
        <w:rPr>
          <w:rFonts w:ascii="Arial" w:hAnsi="Arial" w:cs="Arial"/>
          <w:bCs/>
          <w:lang w:val="en-US" w:eastAsia="en-AU"/>
        </w:rPr>
        <w:t>lterations to the stormwater management system on Council-owned land</w:t>
      </w:r>
      <w:r w:rsidR="000A4F0D" w:rsidRPr="00A94311">
        <w:rPr>
          <w:rFonts w:ascii="Arial" w:hAnsi="Arial" w:cs="Arial"/>
          <w:bCs/>
          <w:lang w:val="en-US" w:eastAsia="en-AU"/>
        </w:rPr>
        <w:t xml:space="preserve"> which include </w:t>
      </w:r>
      <w:r w:rsidR="00F545CC" w:rsidRPr="00A94311">
        <w:rPr>
          <w:rFonts w:ascii="Arial" w:hAnsi="Arial" w:cs="Arial"/>
          <w:bCs/>
          <w:lang w:val="en-US" w:eastAsia="en-AU"/>
        </w:rPr>
        <w:t>realignment of the stormwater pipe within Maude Street and a new pipe route through the south end of the sporting fields</w:t>
      </w:r>
      <w:r w:rsidRPr="00A94311">
        <w:rPr>
          <w:rFonts w:ascii="Arial" w:hAnsi="Arial" w:cs="Arial"/>
          <w:bCs/>
          <w:lang w:val="en-US" w:eastAsia="en-AU"/>
        </w:rPr>
        <w:t>. This application does not include a request for consent for these works</w:t>
      </w:r>
      <w:r w:rsidR="00F545CC" w:rsidRPr="00A94311">
        <w:rPr>
          <w:rFonts w:ascii="Arial" w:hAnsi="Arial" w:cs="Arial"/>
          <w:bCs/>
          <w:lang w:val="en-US" w:eastAsia="en-AU"/>
        </w:rPr>
        <w:t xml:space="preserve"> within the sporting fields</w:t>
      </w:r>
      <w:r w:rsidRPr="00A94311">
        <w:rPr>
          <w:rFonts w:ascii="Arial" w:hAnsi="Arial" w:cs="Arial"/>
          <w:bCs/>
          <w:lang w:val="en-US" w:eastAsia="en-AU"/>
        </w:rPr>
        <w:t xml:space="preserve">, which may be undertaken without consent under Clause </w:t>
      </w:r>
      <w:r w:rsidR="00F545CC" w:rsidRPr="00A94311">
        <w:rPr>
          <w:rFonts w:ascii="Arial" w:hAnsi="Arial" w:cs="Arial"/>
          <w:bCs/>
          <w:lang w:val="en-US" w:eastAsia="en-AU"/>
        </w:rPr>
        <w:t>2.136</w:t>
      </w:r>
      <w:r w:rsidRPr="00A94311">
        <w:rPr>
          <w:rFonts w:ascii="Arial" w:hAnsi="Arial" w:cs="Arial"/>
          <w:bCs/>
          <w:lang w:val="en-US" w:eastAsia="en-AU"/>
        </w:rPr>
        <w:t>. The route and environmental consequences are discussed under the stormwater section.</w:t>
      </w:r>
    </w:p>
    <w:p w14:paraId="267037B4" w14:textId="77777777" w:rsidR="004603BA" w:rsidRPr="00A94311" w:rsidRDefault="004603BA" w:rsidP="004603BA">
      <w:pPr>
        <w:tabs>
          <w:tab w:val="left" w:pos="7485"/>
        </w:tabs>
        <w:ind w:right="22"/>
        <w:rPr>
          <w:rFonts w:ascii="Arial" w:hAnsi="Arial" w:cs="Arial"/>
          <w:b/>
          <w:bCs/>
        </w:rPr>
      </w:pPr>
      <w:r w:rsidRPr="00A94311">
        <w:rPr>
          <w:rFonts w:ascii="Arial" w:hAnsi="Arial" w:cs="Arial"/>
          <w:b/>
          <w:bCs/>
        </w:rPr>
        <w:t>State Environmental Planning Policy (Building Sustainability Index: BASIX) 2004</w:t>
      </w:r>
    </w:p>
    <w:p w14:paraId="6EF044F2" w14:textId="41FA37C1" w:rsidR="0090417C" w:rsidRPr="00A94311" w:rsidRDefault="0090417C" w:rsidP="0090417C">
      <w:pPr>
        <w:spacing w:line="240" w:lineRule="auto"/>
        <w:rPr>
          <w:rFonts w:ascii="Arial" w:eastAsia="Calibri" w:hAnsi="Arial" w:cs="Arial"/>
          <w:bCs/>
        </w:rPr>
      </w:pPr>
      <w:r w:rsidRPr="00A94311">
        <w:rPr>
          <w:rFonts w:ascii="Arial" w:eastAsia="Calibri" w:hAnsi="Arial" w:cs="Arial"/>
          <w:bCs/>
          <w:i/>
        </w:rPr>
        <w:t>State Environmental Planning Policy – Building Sustainability Index BASIX– 2004</w:t>
      </w:r>
      <w:r w:rsidRPr="00A94311">
        <w:rPr>
          <w:rFonts w:ascii="Arial" w:eastAsia="Calibri" w:hAnsi="Arial" w:cs="Arial"/>
          <w:bCs/>
        </w:rPr>
        <w:t xml:space="preserve"> (‘BASIX SEPP’) </w:t>
      </w:r>
      <w:r w:rsidRPr="00A94311">
        <w:rPr>
          <w:rFonts w:ascii="Arial" w:hAnsi="Arial" w:cs="Arial"/>
        </w:rPr>
        <w:t xml:space="preserve">applies to the development. </w:t>
      </w:r>
      <w:r w:rsidRPr="00A94311">
        <w:rPr>
          <w:rFonts w:ascii="Arial" w:eastAsia="Calibri" w:hAnsi="Arial" w:cs="Arial"/>
          <w:bCs/>
        </w:rPr>
        <w:t>The objectives of this Policy are to ensure the performance of the development satisfies the requirements to achieve water and thermal comfort standards that will promote a more sustainable development.</w:t>
      </w:r>
    </w:p>
    <w:p w14:paraId="0270051A" w14:textId="77777777" w:rsidR="0090417C" w:rsidRPr="00A94311" w:rsidRDefault="0090417C" w:rsidP="0090417C">
      <w:pPr>
        <w:spacing w:line="240" w:lineRule="auto"/>
        <w:rPr>
          <w:rFonts w:ascii="Arial" w:hAnsi="Arial" w:cs="Arial"/>
        </w:rPr>
      </w:pPr>
      <w:r w:rsidRPr="00A94311">
        <w:rPr>
          <w:rFonts w:ascii="Arial" w:hAnsi="Arial" w:cs="Arial"/>
        </w:rPr>
        <w:t>The application is accompanied by BASIX Certificate No.1234427M prepared by Ecological Design Pty Ltd dated 03 September 2021 committing to environmentally sustainable measures. The Certificate demonstrates the proposed development satisfies the relevant water, thermal and energy commitments as required by the BASIX SEPP. The proposal is consistent with the BASIX SEPP subject to the recommended conditions of consent.</w:t>
      </w:r>
    </w:p>
    <w:p w14:paraId="242A2529" w14:textId="1688BAC5" w:rsidR="00FE7FF9" w:rsidRPr="00A94311" w:rsidRDefault="00FE7FF9" w:rsidP="004603BA">
      <w:pPr>
        <w:tabs>
          <w:tab w:val="left" w:pos="7485"/>
        </w:tabs>
        <w:spacing w:line="240" w:lineRule="auto"/>
        <w:ind w:right="23"/>
        <w:rPr>
          <w:rFonts w:ascii="Arial" w:hAnsi="Arial" w:cs="Arial"/>
          <w:b/>
          <w:bCs/>
          <w:lang w:val="en-US" w:eastAsia="en-AU"/>
        </w:rPr>
      </w:pPr>
      <w:r w:rsidRPr="00A94311">
        <w:rPr>
          <w:rFonts w:ascii="Arial" w:hAnsi="Arial" w:cs="Arial"/>
          <w:b/>
          <w:bCs/>
          <w:lang w:val="en-US" w:eastAsia="en-AU"/>
        </w:rPr>
        <w:t xml:space="preserve">State Environmental Planning Policy No. 65 – Design Quality of Residential Apartment </w:t>
      </w:r>
      <w:r w:rsidR="006D3EB1" w:rsidRPr="00A94311">
        <w:rPr>
          <w:rFonts w:ascii="Arial" w:hAnsi="Arial" w:cs="Arial"/>
          <w:b/>
          <w:bCs/>
          <w:lang w:val="en-US" w:eastAsia="en-AU"/>
        </w:rPr>
        <w:t>Development</w:t>
      </w:r>
    </w:p>
    <w:p w14:paraId="4DC6B59A" w14:textId="77777777" w:rsidR="004603BA" w:rsidRPr="00A94311" w:rsidRDefault="006D3EB1" w:rsidP="004603BA">
      <w:pPr>
        <w:tabs>
          <w:tab w:val="left" w:pos="7485"/>
        </w:tabs>
        <w:spacing w:line="240" w:lineRule="auto"/>
        <w:ind w:right="23"/>
        <w:rPr>
          <w:rFonts w:ascii="Arial" w:eastAsia="Calibri" w:hAnsi="Arial" w:cs="Arial"/>
          <w:bCs/>
        </w:rPr>
      </w:pPr>
      <w:r w:rsidRPr="00A94311">
        <w:rPr>
          <w:rFonts w:ascii="Arial" w:eastAsia="Calibri" w:hAnsi="Arial" w:cs="Arial"/>
          <w:bCs/>
        </w:rPr>
        <w:t xml:space="preserve">The provisions of </w:t>
      </w:r>
      <w:r w:rsidRPr="00A94311">
        <w:rPr>
          <w:rFonts w:ascii="Arial" w:eastAsia="Calibri" w:hAnsi="Arial" w:cs="Arial"/>
          <w:bCs/>
          <w:i/>
        </w:rPr>
        <w:t xml:space="preserve">State Environmental Planning Policy </w:t>
      </w:r>
      <w:r w:rsidRPr="00A94311">
        <w:rPr>
          <w:rFonts w:ascii="Arial" w:hAnsi="Arial" w:cs="Arial"/>
          <w:bCs/>
          <w:i/>
          <w:lang w:val="en-US" w:eastAsia="en-AU"/>
        </w:rPr>
        <w:t>No. 65 – Design Quality of Residential Apartment Development</w:t>
      </w:r>
      <w:r w:rsidRPr="00A94311">
        <w:rPr>
          <w:rFonts w:ascii="Arial" w:eastAsia="Calibri" w:hAnsi="Arial" w:cs="Arial"/>
          <w:bCs/>
          <w:i/>
        </w:rPr>
        <w:t xml:space="preserve"> </w:t>
      </w:r>
      <w:r w:rsidRPr="00A94311">
        <w:rPr>
          <w:rFonts w:ascii="Arial" w:eastAsia="Calibri" w:hAnsi="Arial" w:cs="Arial"/>
          <w:bCs/>
        </w:rPr>
        <w:t xml:space="preserve">have been considered in the assessment of this application. </w:t>
      </w:r>
    </w:p>
    <w:p w14:paraId="68824918" w14:textId="6823C06A" w:rsidR="004603BA" w:rsidRPr="00A94311" w:rsidRDefault="006D3EB1" w:rsidP="004603BA">
      <w:pPr>
        <w:tabs>
          <w:tab w:val="left" w:pos="7485"/>
        </w:tabs>
        <w:spacing w:line="240" w:lineRule="auto"/>
        <w:ind w:right="23"/>
        <w:rPr>
          <w:rFonts w:ascii="Arial" w:eastAsia="Calibri" w:hAnsi="Arial" w:cs="Arial"/>
          <w:bCs/>
        </w:rPr>
      </w:pPr>
      <w:r w:rsidRPr="00A94311">
        <w:rPr>
          <w:rFonts w:ascii="Arial" w:eastAsia="Calibri" w:hAnsi="Arial" w:cs="Arial"/>
          <w:bCs/>
        </w:rPr>
        <w:t xml:space="preserve">The building comprises three stories and more than </w:t>
      </w:r>
      <w:r w:rsidR="004603BA" w:rsidRPr="00A94311">
        <w:rPr>
          <w:rFonts w:ascii="Arial" w:eastAsia="Calibri" w:hAnsi="Arial" w:cs="Arial"/>
          <w:bCs/>
        </w:rPr>
        <w:t>four</w:t>
      </w:r>
      <w:r w:rsidRPr="00A94311">
        <w:rPr>
          <w:rFonts w:ascii="Arial" w:eastAsia="Calibri" w:hAnsi="Arial" w:cs="Arial"/>
          <w:bCs/>
        </w:rPr>
        <w:t xml:space="preserve"> dwellings. In accordance with clause 28 of the SEPP, the application was referred to </w:t>
      </w:r>
      <w:r w:rsidR="004603BA" w:rsidRPr="00A94311">
        <w:rPr>
          <w:rFonts w:ascii="Arial" w:eastAsia="Calibri" w:hAnsi="Arial" w:cs="Arial"/>
          <w:bCs/>
        </w:rPr>
        <w:t>Council’s</w:t>
      </w:r>
      <w:r w:rsidRPr="00A94311">
        <w:rPr>
          <w:rFonts w:ascii="Arial" w:eastAsia="Calibri" w:hAnsi="Arial" w:cs="Arial"/>
          <w:bCs/>
        </w:rPr>
        <w:t xml:space="preserve"> </w:t>
      </w:r>
      <w:r w:rsidR="007C0EEE" w:rsidRPr="00A94311">
        <w:rPr>
          <w:rFonts w:ascii="Arial" w:eastAsia="Calibri" w:hAnsi="Arial" w:cs="Arial"/>
          <w:bCs/>
        </w:rPr>
        <w:t>DRP</w:t>
      </w:r>
      <w:r w:rsidRPr="00A94311">
        <w:rPr>
          <w:rFonts w:ascii="Arial" w:eastAsia="Calibri" w:hAnsi="Arial" w:cs="Arial"/>
          <w:bCs/>
        </w:rPr>
        <w:t xml:space="preserve"> following lodgement</w:t>
      </w:r>
      <w:r w:rsidR="004603BA" w:rsidRPr="00A94311">
        <w:rPr>
          <w:rFonts w:ascii="Arial" w:eastAsia="Calibri" w:hAnsi="Arial" w:cs="Arial"/>
          <w:bCs/>
        </w:rPr>
        <w:t xml:space="preserve"> </w:t>
      </w:r>
      <w:r w:rsidRPr="00A94311">
        <w:rPr>
          <w:rFonts w:ascii="Arial" w:eastAsia="Calibri" w:hAnsi="Arial" w:cs="Arial"/>
          <w:bCs/>
        </w:rPr>
        <w:t>on 13 October 2021.</w:t>
      </w:r>
      <w:r w:rsidR="00C414F6" w:rsidRPr="00A94311">
        <w:rPr>
          <w:rFonts w:ascii="Arial" w:eastAsia="Calibri" w:hAnsi="Arial" w:cs="Arial"/>
          <w:bCs/>
        </w:rPr>
        <w:t xml:space="preserve"> The development was also presented to the </w:t>
      </w:r>
      <w:r w:rsidR="007C0EEE" w:rsidRPr="00A94311">
        <w:rPr>
          <w:rFonts w:ascii="Arial" w:eastAsia="Calibri" w:hAnsi="Arial" w:cs="Arial"/>
          <w:bCs/>
        </w:rPr>
        <w:t>DRP</w:t>
      </w:r>
      <w:r w:rsidR="00C414F6" w:rsidRPr="00A94311">
        <w:rPr>
          <w:rFonts w:ascii="Arial" w:eastAsia="Calibri" w:hAnsi="Arial" w:cs="Arial"/>
          <w:bCs/>
        </w:rPr>
        <w:t xml:space="preserve"> prior to lodgement. </w:t>
      </w:r>
    </w:p>
    <w:p w14:paraId="7D44952E" w14:textId="52DDFCF8" w:rsidR="00C414F6" w:rsidRPr="00A94311" w:rsidRDefault="00F408E5" w:rsidP="004603BA">
      <w:pPr>
        <w:tabs>
          <w:tab w:val="left" w:pos="7485"/>
        </w:tabs>
        <w:spacing w:line="240" w:lineRule="auto"/>
        <w:ind w:right="23"/>
        <w:rPr>
          <w:rFonts w:ascii="Arial" w:hAnsi="Arial" w:cs="Arial"/>
          <w:bCs/>
          <w:lang w:val="en-US" w:eastAsia="en-AU"/>
        </w:rPr>
      </w:pPr>
      <w:r w:rsidRPr="00A94311">
        <w:rPr>
          <w:rFonts w:ascii="Arial" w:hAnsi="Arial" w:cs="Arial"/>
          <w:bCs/>
          <w:lang w:val="en-US" w:eastAsia="en-AU"/>
        </w:rPr>
        <w:t xml:space="preserve">The advice provided by the </w:t>
      </w:r>
      <w:r w:rsidR="007C0EEE" w:rsidRPr="00A94311">
        <w:rPr>
          <w:rFonts w:ascii="Arial" w:hAnsi="Arial" w:cs="Arial"/>
          <w:bCs/>
          <w:lang w:val="en-US" w:eastAsia="en-AU"/>
        </w:rPr>
        <w:t>DRP</w:t>
      </w:r>
      <w:r w:rsidRPr="00A94311">
        <w:rPr>
          <w:rFonts w:ascii="Arial" w:hAnsi="Arial" w:cs="Arial"/>
          <w:bCs/>
          <w:lang w:val="en-US" w:eastAsia="en-AU"/>
        </w:rPr>
        <w:t xml:space="preserve"> and the applicant’s responses are </w:t>
      </w:r>
      <w:proofErr w:type="spellStart"/>
      <w:r w:rsidR="00EB59FA" w:rsidRPr="00A94311">
        <w:rPr>
          <w:rFonts w:ascii="Arial" w:hAnsi="Arial" w:cs="Arial"/>
          <w:bCs/>
          <w:lang w:val="en-US" w:eastAsia="en-AU"/>
        </w:rPr>
        <w:t>summarised</w:t>
      </w:r>
      <w:proofErr w:type="spellEnd"/>
      <w:r w:rsidRPr="00A94311">
        <w:rPr>
          <w:rFonts w:ascii="Arial" w:hAnsi="Arial" w:cs="Arial"/>
          <w:bCs/>
          <w:lang w:val="en-US" w:eastAsia="en-AU"/>
        </w:rPr>
        <w:t xml:space="preserve"> below</w:t>
      </w:r>
      <w:r w:rsidR="004603BA" w:rsidRPr="00A94311">
        <w:rPr>
          <w:rFonts w:ascii="Arial" w:hAnsi="Arial" w:cs="Arial"/>
          <w:bCs/>
          <w:lang w:val="en-US" w:eastAsia="en-AU"/>
        </w:rPr>
        <w:t xml:space="preserve"> and </w:t>
      </w:r>
      <w:r w:rsidR="004603BA" w:rsidRPr="00A94311">
        <w:rPr>
          <w:rFonts w:ascii="Arial" w:eastAsia="Calibri" w:hAnsi="Arial" w:cs="Arial"/>
          <w:bCs/>
        </w:rPr>
        <w:t>incorporates both meetings:</w:t>
      </w:r>
    </w:p>
    <w:p w14:paraId="2C0CA4E9" w14:textId="7E001B02" w:rsidR="004603BA" w:rsidRPr="00A94311" w:rsidRDefault="004603BA"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lastRenderedPageBreak/>
        <w:t>D</w:t>
      </w:r>
      <w:r w:rsidR="00C414F6" w:rsidRPr="00A94311">
        <w:rPr>
          <w:rFonts w:ascii="Arial" w:hAnsi="Arial" w:cs="Arial"/>
          <w:bCs/>
          <w:lang w:val="en-US" w:eastAsia="en-AU"/>
        </w:rPr>
        <w:t xml:space="preserve">istance from the lift cores to the northern apartments. </w:t>
      </w:r>
    </w:p>
    <w:p w14:paraId="0A197AE7" w14:textId="791B6C0A" w:rsidR="00C414F6" w:rsidRPr="00A94311" w:rsidRDefault="00C414F6" w:rsidP="004603BA">
      <w:pPr>
        <w:pStyle w:val="ListParagraph"/>
        <w:tabs>
          <w:tab w:val="left" w:pos="7485"/>
        </w:tabs>
        <w:spacing w:line="240" w:lineRule="auto"/>
        <w:ind w:left="714" w:right="23"/>
        <w:contextualSpacing w:val="0"/>
        <w:rPr>
          <w:rFonts w:ascii="Arial" w:hAnsi="Arial" w:cs="Arial"/>
          <w:bCs/>
          <w:lang w:val="en-US" w:eastAsia="en-AU"/>
        </w:rPr>
      </w:pPr>
      <w:r w:rsidRPr="00A94311">
        <w:rPr>
          <w:rFonts w:ascii="Arial" w:hAnsi="Arial" w:cs="Arial"/>
          <w:bCs/>
          <w:lang w:val="en-US" w:eastAsia="en-AU"/>
        </w:rPr>
        <w:t>Resting points were recommended and have been provided.</w:t>
      </w:r>
    </w:p>
    <w:p w14:paraId="7E61A145" w14:textId="1307E848" w:rsidR="00C414F6" w:rsidRPr="00A94311" w:rsidRDefault="00C414F6"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The reception and communal areas were noted as a positive outcome and entry to the building.</w:t>
      </w:r>
    </w:p>
    <w:p w14:paraId="0C185041" w14:textId="77777777" w:rsidR="004603BA" w:rsidRPr="00A94311" w:rsidRDefault="00C414F6"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 xml:space="preserve">Basement car parking arrangement was considered easy for wayfinding. A space to move cars to when accessing the storage cages was recommended. </w:t>
      </w:r>
    </w:p>
    <w:p w14:paraId="4AE62C01" w14:textId="6519066C" w:rsidR="00C414F6" w:rsidRPr="00A94311" w:rsidRDefault="00C414F6" w:rsidP="004603BA">
      <w:pPr>
        <w:pStyle w:val="ListParagraph"/>
        <w:tabs>
          <w:tab w:val="left" w:pos="7485"/>
        </w:tabs>
        <w:spacing w:line="240" w:lineRule="auto"/>
        <w:ind w:left="714" w:right="23"/>
        <w:contextualSpacing w:val="0"/>
        <w:rPr>
          <w:rFonts w:ascii="Arial" w:hAnsi="Arial" w:cs="Arial"/>
          <w:bCs/>
          <w:lang w:val="en-US" w:eastAsia="en-AU"/>
        </w:rPr>
      </w:pPr>
      <w:r w:rsidRPr="00A94311">
        <w:rPr>
          <w:rFonts w:ascii="Arial" w:hAnsi="Arial" w:cs="Arial"/>
          <w:bCs/>
          <w:lang w:val="en-US" w:eastAsia="en-AU"/>
        </w:rPr>
        <w:t>The car wash bay is proposed for this purpose.</w:t>
      </w:r>
    </w:p>
    <w:p w14:paraId="253C9632" w14:textId="77777777" w:rsidR="004603BA" w:rsidRPr="00A94311" w:rsidRDefault="00C414F6"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 xml:space="preserve">Space was not provided in the car park for </w:t>
      </w:r>
      <w:proofErr w:type="spellStart"/>
      <w:r w:rsidRPr="00A94311">
        <w:rPr>
          <w:rFonts w:ascii="Arial" w:hAnsi="Arial" w:cs="Arial"/>
          <w:bCs/>
          <w:lang w:val="en-US" w:eastAsia="en-AU"/>
        </w:rPr>
        <w:t>motori</w:t>
      </w:r>
      <w:r w:rsidR="004603BA" w:rsidRPr="00A94311">
        <w:rPr>
          <w:rFonts w:ascii="Arial" w:hAnsi="Arial" w:cs="Arial"/>
          <w:bCs/>
          <w:lang w:val="en-US" w:eastAsia="en-AU"/>
        </w:rPr>
        <w:t>s</w:t>
      </w:r>
      <w:r w:rsidRPr="00A94311">
        <w:rPr>
          <w:rFonts w:ascii="Arial" w:hAnsi="Arial" w:cs="Arial"/>
          <w:bCs/>
          <w:lang w:val="en-US" w:eastAsia="en-AU"/>
        </w:rPr>
        <w:t>ed</w:t>
      </w:r>
      <w:proofErr w:type="spellEnd"/>
      <w:r w:rsidRPr="00A94311">
        <w:rPr>
          <w:rFonts w:ascii="Arial" w:hAnsi="Arial" w:cs="Arial"/>
          <w:bCs/>
          <w:lang w:val="en-US" w:eastAsia="en-AU"/>
        </w:rPr>
        <w:t xml:space="preserve"> scooters or e-bikes. </w:t>
      </w:r>
    </w:p>
    <w:p w14:paraId="270846E5" w14:textId="1A7F6B1A" w:rsidR="00C414F6" w:rsidRPr="00A94311" w:rsidRDefault="00C414F6" w:rsidP="004603BA">
      <w:pPr>
        <w:pStyle w:val="ListParagraph"/>
        <w:tabs>
          <w:tab w:val="left" w:pos="7485"/>
        </w:tabs>
        <w:spacing w:line="240" w:lineRule="auto"/>
        <w:ind w:left="714" w:right="23"/>
        <w:contextualSpacing w:val="0"/>
        <w:rPr>
          <w:rFonts w:ascii="Arial" w:hAnsi="Arial" w:cs="Arial"/>
          <w:bCs/>
          <w:lang w:val="en-US" w:eastAsia="en-AU"/>
        </w:rPr>
      </w:pPr>
      <w:r w:rsidRPr="00A94311">
        <w:rPr>
          <w:rFonts w:ascii="Arial" w:hAnsi="Arial" w:cs="Arial"/>
          <w:bCs/>
          <w:lang w:val="en-US" w:eastAsia="en-AU"/>
        </w:rPr>
        <w:t>This has now been provided in a storage cage at the southern entry.</w:t>
      </w:r>
    </w:p>
    <w:p w14:paraId="530B0CFF" w14:textId="77777777" w:rsidR="004603BA" w:rsidRPr="00A94311" w:rsidRDefault="00C414F6"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 xml:space="preserve">The central courtyard was considered constrained and dominated by structures. </w:t>
      </w:r>
    </w:p>
    <w:p w14:paraId="364E54B6" w14:textId="205AB629" w:rsidR="00C414F6" w:rsidRPr="00A94311" w:rsidRDefault="003D5B05" w:rsidP="004603BA">
      <w:pPr>
        <w:pStyle w:val="ListParagraph"/>
        <w:tabs>
          <w:tab w:val="left" w:pos="7485"/>
        </w:tabs>
        <w:spacing w:line="240" w:lineRule="auto"/>
        <w:ind w:left="714" w:right="23"/>
        <w:contextualSpacing w:val="0"/>
        <w:rPr>
          <w:rFonts w:ascii="Arial" w:hAnsi="Arial" w:cs="Arial"/>
          <w:bCs/>
          <w:lang w:val="en-US" w:eastAsia="en-AU"/>
        </w:rPr>
      </w:pPr>
      <w:r w:rsidRPr="00A94311">
        <w:rPr>
          <w:rFonts w:ascii="Arial" w:hAnsi="Arial" w:cs="Arial"/>
          <w:bCs/>
          <w:lang w:val="en-US" w:eastAsia="en-AU"/>
        </w:rPr>
        <w:t xml:space="preserve">This has been reconfigured to relocate the gym into the main building and remove the structure north of the pool in </w:t>
      </w:r>
      <w:proofErr w:type="spellStart"/>
      <w:r w:rsidRPr="00A94311">
        <w:rPr>
          <w:rFonts w:ascii="Arial" w:hAnsi="Arial" w:cs="Arial"/>
          <w:bCs/>
          <w:lang w:val="en-US" w:eastAsia="en-AU"/>
        </w:rPr>
        <w:t>favour</w:t>
      </w:r>
      <w:proofErr w:type="spellEnd"/>
      <w:r w:rsidRPr="00A94311">
        <w:rPr>
          <w:rFonts w:ascii="Arial" w:hAnsi="Arial" w:cs="Arial"/>
          <w:bCs/>
          <w:lang w:val="en-US" w:eastAsia="en-AU"/>
        </w:rPr>
        <w:t xml:space="preserve"> of landscaping.</w:t>
      </w:r>
    </w:p>
    <w:p w14:paraId="502E5CEC" w14:textId="77777777" w:rsidR="004603BA" w:rsidRPr="00A94311" w:rsidRDefault="003D5B05"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 xml:space="preserve">The panel suggested a reduction in the number of </w:t>
      </w:r>
      <w:r w:rsidR="004603BA" w:rsidRPr="00A94311">
        <w:rPr>
          <w:rFonts w:ascii="Arial" w:hAnsi="Arial" w:cs="Arial"/>
          <w:bCs/>
          <w:lang w:val="en-US" w:eastAsia="en-AU"/>
        </w:rPr>
        <w:t>apartments</w:t>
      </w:r>
      <w:r w:rsidRPr="00A94311">
        <w:rPr>
          <w:rFonts w:ascii="Arial" w:hAnsi="Arial" w:cs="Arial"/>
          <w:bCs/>
          <w:lang w:val="en-US" w:eastAsia="en-AU"/>
        </w:rPr>
        <w:t xml:space="preserve"> in order to accommodate the gym and scooter storage. </w:t>
      </w:r>
    </w:p>
    <w:p w14:paraId="6326E72C" w14:textId="66FABF69" w:rsidR="003D5B05" w:rsidRPr="00A94311" w:rsidRDefault="003D5B05" w:rsidP="004603BA">
      <w:pPr>
        <w:pStyle w:val="ListParagraph"/>
        <w:tabs>
          <w:tab w:val="left" w:pos="7485"/>
        </w:tabs>
        <w:spacing w:line="240" w:lineRule="auto"/>
        <w:ind w:left="714" w:right="23"/>
        <w:contextualSpacing w:val="0"/>
        <w:rPr>
          <w:rFonts w:ascii="Arial" w:hAnsi="Arial" w:cs="Arial"/>
          <w:bCs/>
          <w:lang w:val="en-US" w:eastAsia="en-AU"/>
        </w:rPr>
      </w:pPr>
      <w:r w:rsidRPr="00A94311">
        <w:rPr>
          <w:rFonts w:ascii="Arial" w:hAnsi="Arial" w:cs="Arial"/>
          <w:bCs/>
          <w:lang w:val="en-US" w:eastAsia="en-AU"/>
        </w:rPr>
        <w:t xml:space="preserve">Alternative solutions have been proposed and the number of </w:t>
      </w:r>
      <w:r w:rsidR="004603BA" w:rsidRPr="00A94311">
        <w:rPr>
          <w:rFonts w:ascii="Arial" w:hAnsi="Arial" w:cs="Arial"/>
          <w:bCs/>
          <w:lang w:val="en-US" w:eastAsia="en-AU"/>
        </w:rPr>
        <w:t>apartments</w:t>
      </w:r>
      <w:r w:rsidRPr="00A94311">
        <w:rPr>
          <w:rFonts w:ascii="Arial" w:hAnsi="Arial" w:cs="Arial"/>
          <w:bCs/>
          <w:lang w:val="en-US" w:eastAsia="en-AU"/>
        </w:rPr>
        <w:t xml:space="preserve"> has not been </w:t>
      </w:r>
      <w:r w:rsidR="004603BA" w:rsidRPr="00A94311">
        <w:rPr>
          <w:rFonts w:ascii="Arial" w:hAnsi="Arial" w:cs="Arial"/>
          <w:bCs/>
          <w:lang w:val="en-US" w:eastAsia="en-AU"/>
        </w:rPr>
        <w:t xml:space="preserve">required to be </w:t>
      </w:r>
      <w:r w:rsidRPr="00A94311">
        <w:rPr>
          <w:rFonts w:ascii="Arial" w:hAnsi="Arial" w:cs="Arial"/>
          <w:bCs/>
          <w:lang w:val="en-US" w:eastAsia="en-AU"/>
        </w:rPr>
        <w:t>reduced.</w:t>
      </w:r>
    </w:p>
    <w:p w14:paraId="6D024C64" w14:textId="335F39A7" w:rsidR="003D5B05" w:rsidRPr="00A94311" w:rsidRDefault="003D5B05"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 xml:space="preserve">The panel were supportive of the proposed sustainability initiatives, which included solar panels and battery </w:t>
      </w:r>
      <w:proofErr w:type="spellStart"/>
      <w:r w:rsidRPr="00A94311">
        <w:rPr>
          <w:rFonts w:ascii="Arial" w:hAnsi="Arial" w:cs="Arial"/>
          <w:bCs/>
          <w:lang w:val="en-US" w:eastAsia="en-AU"/>
        </w:rPr>
        <w:t>back up</w:t>
      </w:r>
      <w:proofErr w:type="spellEnd"/>
      <w:r w:rsidRPr="00A94311">
        <w:rPr>
          <w:rFonts w:ascii="Arial" w:hAnsi="Arial" w:cs="Arial"/>
          <w:bCs/>
          <w:lang w:val="en-US" w:eastAsia="en-AU"/>
        </w:rPr>
        <w:t>, and water harvesting and re-use.</w:t>
      </w:r>
    </w:p>
    <w:p w14:paraId="673383AC" w14:textId="2D7B6043" w:rsidR="003D5B05" w:rsidRPr="00A94311" w:rsidRDefault="003D5B05"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Provisions will be allowed for electric vehicle charging, inclusive of two dedicated charging spaces at the outset.</w:t>
      </w:r>
    </w:p>
    <w:p w14:paraId="7128B0C5" w14:textId="07BA3261" w:rsidR="003D5B05" w:rsidRPr="00A94311" w:rsidRDefault="003D5B05"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Balconies/terraces facing the internal courtyard have been redesigned to allow for greater deep soil planting.</w:t>
      </w:r>
    </w:p>
    <w:p w14:paraId="0D2B5C4D" w14:textId="5E717A6B" w:rsidR="005543D2" w:rsidRPr="00A94311" w:rsidRDefault="005543D2"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 xml:space="preserve">Access from the ground floor </w:t>
      </w:r>
      <w:r w:rsidR="004603BA" w:rsidRPr="00A94311">
        <w:rPr>
          <w:rFonts w:ascii="Arial" w:hAnsi="Arial" w:cs="Arial"/>
          <w:bCs/>
          <w:lang w:val="en-US" w:eastAsia="en-AU"/>
        </w:rPr>
        <w:t>apartments</w:t>
      </w:r>
      <w:r w:rsidRPr="00A94311">
        <w:rPr>
          <w:rFonts w:ascii="Arial" w:hAnsi="Arial" w:cs="Arial"/>
          <w:bCs/>
          <w:lang w:val="en-US" w:eastAsia="en-AU"/>
        </w:rPr>
        <w:t xml:space="preserve"> to the external footpath was supported.</w:t>
      </w:r>
    </w:p>
    <w:p w14:paraId="3426073A" w14:textId="77777777" w:rsidR="004603BA" w:rsidRPr="00A94311" w:rsidRDefault="002D0DA4"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 xml:space="preserve">The panel noted the opportunity to take a different landscape approach to the east and western interfaces, given the differences in adjoining uses. </w:t>
      </w:r>
    </w:p>
    <w:p w14:paraId="66825B95" w14:textId="427240A0" w:rsidR="002D0DA4" w:rsidRPr="00A94311" w:rsidRDefault="002D0DA4" w:rsidP="004603BA">
      <w:pPr>
        <w:pStyle w:val="ListParagraph"/>
        <w:tabs>
          <w:tab w:val="left" w:pos="7485"/>
        </w:tabs>
        <w:spacing w:line="240" w:lineRule="auto"/>
        <w:ind w:left="714" w:right="23"/>
        <w:contextualSpacing w:val="0"/>
        <w:rPr>
          <w:rFonts w:ascii="Arial" w:hAnsi="Arial" w:cs="Arial"/>
          <w:bCs/>
          <w:lang w:val="en-US" w:eastAsia="en-AU"/>
        </w:rPr>
      </w:pPr>
      <w:r w:rsidRPr="00A94311">
        <w:rPr>
          <w:rFonts w:ascii="Arial" w:hAnsi="Arial" w:cs="Arial"/>
          <w:bCs/>
          <w:lang w:val="en-US" w:eastAsia="en-AU"/>
        </w:rPr>
        <w:t>The landscape plan has been proposed in a way which allows for flexibility in the selection of plants applied to these areas which can achieve a point of difference on either side of the development. This would occur at detailed design, as the planting schedule is not prescriptive regarding species location.</w:t>
      </w:r>
    </w:p>
    <w:p w14:paraId="52ED91BD" w14:textId="51918FB5" w:rsidR="002D0DA4" w:rsidRPr="00A94311" w:rsidRDefault="002D0DA4"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The Maude Street pedestrian gate has been redesigned to be less imposing and defensive.</w:t>
      </w:r>
    </w:p>
    <w:p w14:paraId="5842E480" w14:textId="3955BAD4" w:rsidR="002D0DA4" w:rsidRPr="00A94311" w:rsidRDefault="002D0DA4"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The waste storage off Glover Street has been rotated to minimize impact to the street.</w:t>
      </w:r>
    </w:p>
    <w:p w14:paraId="28ED28FD" w14:textId="23C7C9CB" w:rsidR="002D0DA4" w:rsidRPr="00A94311" w:rsidRDefault="002D0DA4"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Additional seating opportunities have been provided in the south-western lawn.</w:t>
      </w:r>
    </w:p>
    <w:p w14:paraId="42953AC7" w14:textId="3893AC84" w:rsidR="002D0DA4" w:rsidRPr="00A94311" w:rsidRDefault="002D0DA4"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Footpath around a tree to be retained has been addressed to mitigate desire lines.</w:t>
      </w:r>
    </w:p>
    <w:p w14:paraId="144E2776" w14:textId="7D466074" w:rsidR="006F17F1" w:rsidRPr="00A94311" w:rsidRDefault="006F17F1"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 xml:space="preserve">The number of access points to the building has been reduced slightly for </w:t>
      </w:r>
      <w:r w:rsidR="000E74F5" w:rsidRPr="00A94311">
        <w:rPr>
          <w:rFonts w:ascii="Arial" w:hAnsi="Arial" w:cs="Arial"/>
          <w:bCs/>
          <w:lang w:val="en-US" w:eastAsia="en-AU"/>
        </w:rPr>
        <w:t>security.</w:t>
      </w:r>
    </w:p>
    <w:p w14:paraId="0FEF34A2" w14:textId="423D371E" w:rsidR="000E74F5" w:rsidRPr="00A94311" w:rsidRDefault="000E74F5"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The apartment mix was considered appropriate.</w:t>
      </w:r>
    </w:p>
    <w:p w14:paraId="41785F6D" w14:textId="7D7A7EFE" w:rsidR="000E74F5" w:rsidRPr="00A94311" w:rsidRDefault="000E74F5" w:rsidP="004603BA">
      <w:pPr>
        <w:pStyle w:val="ListParagraph"/>
        <w:numPr>
          <w:ilvl w:val="0"/>
          <w:numId w:val="26"/>
        </w:numPr>
        <w:tabs>
          <w:tab w:val="left" w:pos="7485"/>
        </w:tabs>
        <w:spacing w:line="240" w:lineRule="auto"/>
        <w:ind w:left="714" w:right="23" w:hanging="357"/>
        <w:contextualSpacing w:val="0"/>
        <w:rPr>
          <w:rFonts w:ascii="Arial" w:hAnsi="Arial" w:cs="Arial"/>
          <w:bCs/>
          <w:lang w:val="en-US" w:eastAsia="en-AU"/>
        </w:rPr>
      </w:pPr>
      <w:r w:rsidRPr="00A94311">
        <w:rPr>
          <w:rFonts w:ascii="Arial" w:hAnsi="Arial" w:cs="Arial"/>
          <w:bCs/>
          <w:lang w:val="en-US" w:eastAsia="en-AU"/>
        </w:rPr>
        <w:t xml:space="preserve">The facades and material selection </w:t>
      </w:r>
      <w:proofErr w:type="gramStart"/>
      <w:r w:rsidRPr="00A94311">
        <w:rPr>
          <w:rFonts w:ascii="Arial" w:hAnsi="Arial" w:cs="Arial"/>
          <w:bCs/>
          <w:lang w:val="en-US" w:eastAsia="en-AU"/>
        </w:rPr>
        <w:t>was</w:t>
      </w:r>
      <w:proofErr w:type="gramEnd"/>
      <w:r w:rsidRPr="00A94311">
        <w:rPr>
          <w:rFonts w:ascii="Arial" w:hAnsi="Arial" w:cs="Arial"/>
          <w:bCs/>
          <w:lang w:val="en-US" w:eastAsia="en-AU"/>
        </w:rPr>
        <w:t xml:space="preserve"> considered attractive.</w:t>
      </w:r>
    </w:p>
    <w:p w14:paraId="4C9E26C8" w14:textId="4865503A" w:rsidR="00AD2C05" w:rsidRPr="00A94311" w:rsidRDefault="00AD2C05" w:rsidP="00150BAF">
      <w:pPr>
        <w:tabs>
          <w:tab w:val="left" w:pos="7485"/>
        </w:tabs>
        <w:spacing w:line="240" w:lineRule="auto"/>
        <w:ind w:right="23"/>
        <w:rPr>
          <w:rFonts w:ascii="Arial" w:hAnsi="Arial" w:cs="Arial"/>
          <w:bCs/>
          <w:lang w:val="en-US" w:eastAsia="en-AU"/>
        </w:rPr>
      </w:pPr>
      <w:r w:rsidRPr="00A94311">
        <w:rPr>
          <w:rFonts w:ascii="Arial" w:hAnsi="Arial" w:cs="Arial"/>
          <w:bCs/>
          <w:lang w:val="en-US" w:eastAsia="en-AU"/>
        </w:rPr>
        <w:lastRenderedPageBreak/>
        <w:t xml:space="preserve">The panel indicated a subsequent review was not necessary and afforded </w:t>
      </w:r>
      <w:r w:rsidR="00150BAF" w:rsidRPr="00A94311">
        <w:rPr>
          <w:rFonts w:ascii="Arial" w:hAnsi="Arial" w:cs="Arial"/>
          <w:bCs/>
          <w:lang w:val="en-US" w:eastAsia="en-AU"/>
        </w:rPr>
        <w:t xml:space="preserve">the </w:t>
      </w:r>
      <w:r w:rsidRPr="00A94311">
        <w:rPr>
          <w:rFonts w:ascii="Arial" w:hAnsi="Arial" w:cs="Arial"/>
          <w:bCs/>
          <w:lang w:val="en-US" w:eastAsia="en-AU"/>
        </w:rPr>
        <w:t xml:space="preserve">Council assessing officer discretion as to whether the matters raised were addressed satisfactorily. </w:t>
      </w:r>
      <w:r w:rsidR="00150BAF" w:rsidRPr="00A94311">
        <w:rPr>
          <w:rFonts w:ascii="Arial" w:hAnsi="Arial" w:cs="Arial"/>
          <w:bCs/>
          <w:lang w:val="en-US" w:eastAsia="en-AU"/>
        </w:rPr>
        <w:t xml:space="preserve">The revised plans have been reviewed and </w:t>
      </w:r>
      <w:r w:rsidRPr="00A94311">
        <w:rPr>
          <w:rFonts w:ascii="Arial" w:hAnsi="Arial" w:cs="Arial"/>
          <w:bCs/>
          <w:lang w:val="en-US" w:eastAsia="en-AU"/>
        </w:rPr>
        <w:t>Council is satisfied the matters have been suitably addressed.</w:t>
      </w:r>
    </w:p>
    <w:p w14:paraId="71C3ADB7" w14:textId="4DD25A09" w:rsidR="00593EE3" w:rsidRPr="00A94311" w:rsidRDefault="00593EE3" w:rsidP="00150BAF">
      <w:pPr>
        <w:tabs>
          <w:tab w:val="left" w:pos="7485"/>
        </w:tabs>
        <w:spacing w:line="240" w:lineRule="auto"/>
        <w:ind w:right="23"/>
        <w:rPr>
          <w:rFonts w:ascii="Arial" w:hAnsi="Arial" w:cs="Arial"/>
          <w:bCs/>
          <w:lang w:val="en-US" w:eastAsia="en-AU"/>
        </w:rPr>
      </w:pPr>
      <w:r w:rsidRPr="00A94311">
        <w:rPr>
          <w:rFonts w:ascii="Arial" w:hAnsi="Arial" w:cs="Arial"/>
          <w:bCs/>
          <w:lang w:val="en-US" w:eastAsia="en-AU"/>
        </w:rPr>
        <w:t xml:space="preserve">An assessment of the development against the Apartment Design Guide (ADG) is detailed in </w:t>
      </w:r>
      <w:bookmarkStart w:id="2" w:name="_Hlk101958562"/>
      <w:r w:rsidRPr="00A94311">
        <w:rPr>
          <w:rFonts w:ascii="Arial" w:hAnsi="Arial" w:cs="Arial"/>
          <w:bCs/>
          <w:lang w:val="en-US" w:eastAsia="en-AU"/>
        </w:rPr>
        <w:t xml:space="preserve">Attachment </w:t>
      </w:r>
      <w:r w:rsidR="00D85770" w:rsidRPr="00A94311">
        <w:rPr>
          <w:rFonts w:ascii="Arial" w:hAnsi="Arial" w:cs="Arial"/>
          <w:bCs/>
          <w:lang w:val="en-US" w:eastAsia="en-AU"/>
        </w:rPr>
        <w:t>B</w:t>
      </w:r>
      <w:r w:rsidRPr="00A94311">
        <w:rPr>
          <w:rFonts w:ascii="Arial" w:hAnsi="Arial" w:cs="Arial"/>
          <w:bCs/>
          <w:lang w:val="en-US" w:eastAsia="en-AU"/>
        </w:rPr>
        <w:t>.</w:t>
      </w:r>
      <w:bookmarkEnd w:id="2"/>
    </w:p>
    <w:p w14:paraId="03FF3E75" w14:textId="7C51A031" w:rsidR="006E5965" w:rsidRPr="00A94311" w:rsidRDefault="006E5965" w:rsidP="00F953B5">
      <w:pPr>
        <w:tabs>
          <w:tab w:val="left" w:pos="7485"/>
        </w:tabs>
        <w:spacing w:line="240" w:lineRule="auto"/>
        <w:ind w:right="23"/>
        <w:jc w:val="both"/>
        <w:rPr>
          <w:rFonts w:ascii="Arial" w:hAnsi="Arial" w:cs="Arial"/>
          <w:bCs/>
          <w:lang w:val="en-US" w:eastAsia="en-AU"/>
        </w:rPr>
      </w:pPr>
      <w:r w:rsidRPr="00A94311">
        <w:rPr>
          <w:rFonts w:ascii="Arial" w:hAnsi="Arial" w:cs="Arial"/>
          <w:bCs/>
          <w:lang w:val="en-US" w:eastAsia="en-AU"/>
        </w:rPr>
        <w:t>Adequate regard for the design quality principles and the objectives of the Apartment Design Guide has been demonstrated in the design.</w:t>
      </w:r>
      <w:r w:rsidR="00AA0764" w:rsidRPr="00A94311">
        <w:rPr>
          <w:rFonts w:ascii="Arial" w:hAnsi="Arial" w:cs="Arial"/>
          <w:bCs/>
          <w:lang w:val="en-US" w:eastAsia="en-AU"/>
        </w:rPr>
        <w:t xml:space="preserve"> The design review panel have considered the design quality principles and provided recommendations which have been addressed in the amended plans.</w:t>
      </w:r>
    </w:p>
    <w:p w14:paraId="44DC881F" w14:textId="0233E7D3" w:rsidR="003950E4" w:rsidRPr="00A94311" w:rsidRDefault="00EB3927" w:rsidP="00F953B5">
      <w:pPr>
        <w:shd w:val="clear" w:color="auto" w:fill="FFFFFF"/>
        <w:spacing w:line="240" w:lineRule="auto"/>
        <w:ind w:right="-23"/>
        <w:rPr>
          <w:rFonts w:ascii="Arial" w:hAnsi="Arial" w:cs="Arial"/>
          <w:b/>
          <w:lang w:eastAsia="en-GB"/>
        </w:rPr>
      </w:pPr>
      <w:r w:rsidRPr="00A94311">
        <w:rPr>
          <w:rFonts w:ascii="Arial" w:hAnsi="Arial" w:cs="Arial"/>
          <w:b/>
          <w:bCs/>
          <w:lang w:val="en-US" w:eastAsia="en-AU"/>
        </w:rPr>
        <w:t>Lake Macquarie</w:t>
      </w:r>
      <w:r w:rsidR="00EE7938" w:rsidRPr="00A94311">
        <w:rPr>
          <w:rFonts w:ascii="Arial" w:hAnsi="Arial" w:cs="Arial"/>
          <w:b/>
          <w:bCs/>
          <w:lang w:val="en-US" w:eastAsia="en-AU"/>
        </w:rPr>
        <w:t xml:space="preserve"> Local Environmental Plan </w:t>
      </w:r>
      <w:r w:rsidRPr="00A94311">
        <w:rPr>
          <w:rFonts w:ascii="Arial" w:hAnsi="Arial" w:cs="Arial"/>
          <w:b/>
          <w:bCs/>
          <w:lang w:val="en-US" w:eastAsia="en-AU"/>
        </w:rPr>
        <w:t>2014</w:t>
      </w:r>
    </w:p>
    <w:p w14:paraId="36DB3C34" w14:textId="168E5DDB" w:rsidR="00D74F2F" w:rsidRPr="00A94311" w:rsidRDefault="008E258C" w:rsidP="0090417C">
      <w:pPr>
        <w:shd w:val="clear" w:color="auto" w:fill="FFFFFF"/>
        <w:spacing w:line="240" w:lineRule="auto"/>
        <w:ind w:right="-23"/>
        <w:rPr>
          <w:rFonts w:ascii="Arial" w:hAnsi="Arial" w:cs="Arial"/>
          <w:lang w:eastAsia="en-GB"/>
        </w:rPr>
      </w:pPr>
      <w:r w:rsidRPr="00A94311">
        <w:rPr>
          <w:rFonts w:ascii="Arial" w:hAnsi="Arial" w:cs="Arial"/>
          <w:lang w:eastAsia="en-GB"/>
        </w:rPr>
        <w:t xml:space="preserve">The </w:t>
      </w:r>
      <w:r w:rsidR="00FD17B8" w:rsidRPr="00A94311">
        <w:rPr>
          <w:rFonts w:ascii="Arial" w:hAnsi="Arial" w:cs="Arial"/>
          <w:lang w:eastAsia="en-GB"/>
        </w:rPr>
        <w:t xml:space="preserve">relevant local environmental plan </w:t>
      </w:r>
      <w:r w:rsidRPr="00A94311">
        <w:rPr>
          <w:rFonts w:ascii="Arial" w:hAnsi="Arial" w:cs="Arial"/>
          <w:lang w:eastAsia="en-GB"/>
        </w:rPr>
        <w:t xml:space="preserve">applying to the site is the </w:t>
      </w:r>
      <w:r w:rsidR="00EB3927" w:rsidRPr="00A94311">
        <w:rPr>
          <w:rFonts w:ascii="Arial" w:hAnsi="Arial" w:cs="Arial"/>
          <w:bCs/>
          <w:i/>
          <w:lang w:val="en-US" w:eastAsia="en-AU"/>
        </w:rPr>
        <w:t>Lake Macquarie</w:t>
      </w:r>
      <w:r w:rsidR="00FD17B8" w:rsidRPr="00A94311">
        <w:rPr>
          <w:rFonts w:ascii="Arial" w:hAnsi="Arial" w:cs="Arial"/>
          <w:bCs/>
          <w:i/>
          <w:lang w:val="en-US" w:eastAsia="en-AU"/>
        </w:rPr>
        <w:t xml:space="preserve"> Local Environmental Plan </w:t>
      </w:r>
      <w:r w:rsidR="00EB3927" w:rsidRPr="00A94311">
        <w:rPr>
          <w:rFonts w:ascii="Arial" w:hAnsi="Arial" w:cs="Arial"/>
          <w:bCs/>
          <w:i/>
          <w:lang w:val="en-US" w:eastAsia="en-AU"/>
        </w:rPr>
        <w:t>2014</w:t>
      </w:r>
      <w:r w:rsidR="00FD17B8" w:rsidRPr="00A94311">
        <w:rPr>
          <w:rFonts w:ascii="Arial" w:hAnsi="Arial" w:cs="Arial"/>
          <w:bCs/>
          <w:i/>
          <w:lang w:val="en-US" w:eastAsia="en-AU"/>
        </w:rPr>
        <w:t xml:space="preserve"> </w:t>
      </w:r>
      <w:r w:rsidR="00FD17B8" w:rsidRPr="00A94311">
        <w:rPr>
          <w:rFonts w:ascii="Arial" w:hAnsi="Arial" w:cs="Arial"/>
          <w:bCs/>
          <w:iCs/>
          <w:lang w:val="en-US" w:eastAsia="en-AU"/>
        </w:rPr>
        <w:t>(</w:t>
      </w:r>
      <w:r w:rsidR="0090417C" w:rsidRPr="00A94311">
        <w:rPr>
          <w:rFonts w:ascii="Arial" w:hAnsi="Arial" w:cs="Arial"/>
          <w:bCs/>
          <w:i/>
          <w:iCs/>
          <w:lang w:val="en-US" w:eastAsia="en-AU"/>
        </w:rPr>
        <w:t>LMLEP 2014</w:t>
      </w:r>
      <w:r w:rsidR="00FD17B8" w:rsidRPr="00A94311">
        <w:rPr>
          <w:rFonts w:ascii="Arial" w:hAnsi="Arial" w:cs="Arial"/>
          <w:bCs/>
          <w:iCs/>
          <w:lang w:val="en-US" w:eastAsia="en-AU"/>
        </w:rPr>
        <w:t>)</w:t>
      </w:r>
      <w:r w:rsidR="00652E97" w:rsidRPr="00A94311">
        <w:rPr>
          <w:rFonts w:ascii="Arial" w:hAnsi="Arial" w:cs="Arial"/>
          <w:bCs/>
          <w:iCs/>
          <w:lang w:val="en-US" w:eastAsia="en-AU"/>
        </w:rPr>
        <w:t xml:space="preserve">. </w:t>
      </w:r>
    </w:p>
    <w:p w14:paraId="58FEFD12" w14:textId="0FE8C70D" w:rsidR="0090417C" w:rsidRPr="00A94311" w:rsidRDefault="009C5E55" w:rsidP="0090417C">
      <w:pPr>
        <w:shd w:val="clear" w:color="auto" w:fill="FFFFFF"/>
        <w:spacing w:line="240" w:lineRule="auto"/>
        <w:ind w:right="-23"/>
        <w:rPr>
          <w:rFonts w:ascii="Arial" w:hAnsi="Arial" w:cs="Arial"/>
          <w:lang w:eastAsia="en-GB"/>
        </w:rPr>
      </w:pPr>
      <w:r w:rsidRPr="00A94311">
        <w:rPr>
          <w:rFonts w:ascii="Arial" w:hAnsi="Arial" w:cs="Arial"/>
          <w:lang w:eastAsia="en-GB"/>
        </w:rPr>
        <w:t xml:space="preserve">The site is </w:t>
      </w:r>
      <w:r w:rsidR="0090417C" w:rsidRPr="00A94311">
        <w:rPr>
          <w:rFonts w:ascii="Arial" w:hAnsi="Arial" w:cs="Arial"/>
          <w:lang w:eastAsia="en-GB"/>
        </w:rPr>
        <w:t xml:space="preserve">zoned </w:t>
      </w:r>
      <w:r w:rsidR="00EB3927" w:rsidRPr="00A94311">
        <w:rPr>
          <w:rFonts w:ascii="Arial" w:hAnsi="Arial" w:cs="Arial"/>
          <w:lang w:eastAsia="en-GB"/>
        </w:rPr>
        <w:t>RE2</w:t>
      </w:r>
      <w:r w:rsidRPr="00A94311">
        <w:rPr>
          <w:rFonts w:ascii="Arial" w:hAnsi="Arial" w:cs="Arial"/>
          <w:lang w:eastAsia="en-GB"/>
        </w:rPr>
        <w:t xml:space="preserve"> </w:t>
      </w:r>
      <w:r w:rsidR="00EB3927" w:rsidRPr="00A94311">
        <w:rPr>
          <w:rFonts w:ascii="Arial" w:hAnsi="Arial" w:cs="Arial"/>
          <w:lang w:eastAsia="en-GB"/>
        </w:rPr>
        <w:t>Private Recreation</w:t>
      </w:r>
      <w:r w:rsidR="0090417C" w:rsidRPr="00A94311">
        <w:rPr>
          <w:rFonts w:ascii="Arial" w:hAnsi="Arial" w:cs="Arial"/>
          <w:lang w:eastAsia="en-GB"/>
        </w:rPr>
        <w:t xml:space="preserve">. The site is also subject to an APU (Belmont Area 1) which permits seniors housing with development consent.  </w:t>
      </w:r>
    </w:p>
    <w:p w14:paraId="748156AB" w14:textId="77777777" w:rsidR="0090417C" w:rsidRPr="00A94311" w:rsidRDefault="0090417C" w:rsidP="0090417C">
      <w:pPr>
        <w:shd w:val="clear" w:color="auto" w:fill="FFFFFF"/>
        <w:spacing w:line="240" w:lineRule="auto"/>
        <w:ind w:right="-23"/>
        <w:rPr>
          <w:rFonts w:ascii="Arial" w:hAnsi="Arial" w:cs="Arial"/>
          <w:lang w:eastAsia="en-GB"/>
        </w:rPr>
      </w:pPr>
    </w:p>
    <w:p w14:paraId="4C33C74A" w14:textId="28BB9B1C" w:rsidR="00EB3927" w:rsidRPr="00A94311" w:rsidRDefault="00EB3927" w:rsidP="0090417C">
      <w:pPr>
        <w:shd w:val="clear" w:color="auto" w:fill="FFFFFF"/>
        <w:spacing w:line="240" w:lineRule="auto"/>
        <w:ind w:right="-23"/>
        <w:jc w:val="center"/>
        <w:rPr>
          <w:rFonts w:ascii="Arial" w:hAnsi="Arial" w:cs="Arial"/>
          <w:lang w:eastAsia="en-GB"/>
        </w:rPr>
      </w:pPr>
      <w:r w:rsidRPr="00A94311">
        <w:rPr>
          <w:rFonts w:ascii="Arial" w:hAnsi="Arial" w:cs="Arial"/>
          <w:noProof/>
          <w:color w:val="FF0000"/>
          <w:lang w:eastAsia="en-GB"/>
        </w:rPr>
        <w:drawing>
          <wp:inline distT="0" distB="0" distL="0" distR="0" wp14:anchorId="3A82817B" wp14:editId="24A3469D">
            <wp:extent cx="3257550" cy="36085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270562" cy="3622945"/>
                    </a:xfrm>
                    <a:prstGeom prst="rect">
                      <a:avLst/>
                    </a:prstGeom>
                  </pic:spPr>
                </pic:pic>
              </a:graphicData>
            </a:graphic>
          </wp:inline>
        </w:drawing>
      </w:r>
    </w:p>
    <w:p w14:paraId="18C55F25" w14:textId="199006E6" w:rsidR="0090417C" w:rsidRPr="00A94311" w:rsidRDefault="0090417C" w:rsidP="0090417C">
      <w:pPr>
        <w:tabs>
          <w:tab w:val="left" w:pos="7485"/>
        </w:tabs>
        <w:spacing w:line="240" w:lineRule="auto"/>
        <w:ind w:right="23"/>
        <w:jc w:val="center"/>
        <w:rPr>
          <w:rFonts w:ascii="Arial" w:hAnsi="Arial" w:cs="Arial"/>
          <w:b/>
          <w:sz w:val="20"/>
          <w:szCs w:val="20"/>
          <w:lang w:eastAsia="en-AU"/>
        </w:rPr>
      </w:pPr>
      <w:r w:rsidRPr="00A94311">
        <w:rPr>
          <w:rFonts w:ascii="Arial" w:hAnsi="Arial" w:cs="Arial"/>
          <w:b/>
          <w:sz w:val="20"/>
          <w:szCs w:val="20"/>
          <w:lang w:eastAsia="en-AU"/>
        </w:rPr>
        <w:t xml:space="preserve">Figure 2: APU map </w:t>
      </w:r>
    </w:p>
    <w:p w14:paraId="403A546B" w14:textId="77777777" w:rsidR="0090417C" w:rsidRPr="00A94311" w:rsidRDefault="0090417C" w:rsidP="0090417C">
      <w:pPr>
        <w:shd w:val="clear" w:color="auto" w:fill="FFFFFF"/>
        <w:spacing w:line="240" w:lineRule="auto"/>
        <w:ind w:right="-23"/>
        <w:jc w:val="center"/>
        <w:rPr>
          <w:rFonts w:ascii="Arial" w:hAnsi="Arial" w:cs="Arial"/>
          <w:lang w:eastAsia="en-GB"/>
        </w:rPr>
      </w:pPr>
    </w:p>
    <w:p w14:paraId="23DDEA1E" w14:textId="77777777" w:rsidR="000C4E7A" w:rsidRPr="00A94311" w:rsidRDefault="000C4E7A" w:rsidP="003A598A">
      <w:pPr>
        <w:shd w:val="clear" w:color="auto" w:fill="FFFFFF"/>
        <w:spacing w:line="240" w:lineRule="auto"/>
        <w:ind w:right="-23"/>
        <w:rPr>
          <w:rFonts w:ascii="Arial" w:hAnsi="Arial" w:cs="Arial"/>
          <w:lang w:eastAsia="en-GB"/>
        </w:rPr>
      </w:pPr>
      <w:r w:rsidRPr="00A94311">
        <w:rPr>
          <w:rFonts w:ascii="Arial" w:hAnsi="Arial" w:cs="Arial"/>
          <w:lang w:eastAsia="en-GB"/>
        </w:rPr>
        <w:t>The proposal is considered to be consistent with the zone objectives as follows:</w:t>
      </w:r>
    </w:p>
    <w:p w14:paraId="136B54E6" w14:textId="27A0E490" w:rsidR="000C4E7A" w:rsidRPr="00A94311" w:rsidRDefault="000C4E7A" w:rsidP="003A598A">
      <w:pPr>
        <w:pStyle w:val="ListParagraph"/>
        <w:numPr>
          <w:ilvl w:val="0"/>
          <w:numId w:val="30"/>
        </w:numPr>
        <w:shd w:val="clear" w:color="auto" w:fill="FFFFFF"/>
        <w:spacing w:line="240" w:lineRule="auto"/>
        <w:ind w:left="714" w:right="-23" w:hanging="357"/>
        <w:contextualSpacing w:val="0"/>
        <w:rPr>
          <w:rFonts w:ascii="Arial" w:hAnsi="Arial" w:cs="Arial"/>
          <w:lang w:eastAsia="en-GB"/>
        </w:rPr>
      </w:pPr>
      <w:r w:rsidRPr="00A94311">
        <w:rPr>
          <w:rFonts w:ascii="Arial" w:hAnsi="Arial" w:cs="Arial"/>
          <w:lang w:eastAsia="en-GB"/>
        </w:rPr>
        <w:t>T</w:t>
      </w:r>
      <w:r w:rsidR="004A68EF" w:rsidRPr="00A94311">
        <w:rPr>
          <w:rFonts w:ascii="Arial" w:hAnsi="Arial" w:cs="Arial"/>
          <w:lang w:eastAsia="en-GB"/>
        </w:rPr>
        <w:t>he</w:t>
      </w:r>
      <w:r w:rsidRPr="00A94311">
        <w:rPr>
          <w:rFonts w:ascii="Arial" w:hAnsi="Arial" w:cs="Arial"/>
          <w:lang w:eastAsia="en-GB"/>
        </w:rPr>
        <w:t xml:space="preserve"> development provides </w:t>
      </w:r>
      <w:r w:rsidR="00D85770" w:rsidRPr="00A94311">
        <w:rPr>
          <w:rFonts w:ascii="Arial" w:hAnsi="Arial" w:cs="Arial"/>
          <w:lang w:eastAsia="en-GB"/>
        </w:rPr>
        <w:t>a compatible</w:t>
      </w:r>
      <w:r w:rsidRPr="00A94311">
        <w:rPr>
          <w:rFonts w:ascii="Arial" w:hAnsi="Arial" w:cs="Arial"/>
          <w:lang w:eastAsia="en-GB"/>
        </w:rPr>
        <w:t xml:space="preserve"> use of the land</w:t>
      </w:r>
      <w:r w:rsidR="00D85770" w:rsidRPr="00A94311">
        <w:rPr>
          <w:rFonts w:ascii="Arial" w:hAnsi="Arial" w:cs="Arial"/>
          <w:lang w:eastAsia="en-GB"/>
        </w:rPr>
        <w:t xml:space="preserve"> within a recreation setting</w:t>
      </w:r>
      <w:r w:rsidRPr="00A94311">
        <w:rPr>
          <w:rFonts w:ascii="Arial" w:hAnsi="Arial" w:cs="Arial"/>
          <w:lang w:eastAsia="en-GB"/>
        </w:rPr>
        <w:t>.</w:t>
      </w:r>
    </w:p>
    <w:p w14:paraId="17A4ABEC" w14:textId="626D36C3" w:rsidR="000C4E7A" w:rsidRPr="00A94311" w:rsidRDefault="000C4E7A" w:rsidP="003A598A">
      <w:pPr>
        <w:pStyle w:val="ListParagraph"/>
        <w:numPr>
          <w:ilvl w:val="0"/>
          <w:numId w:val="30"/>
        </w:numPr>
        <w:shd w:val="clear" w:color="auto" w:fill="FFFFFF"/>
        <w:spacing w:line="240" w:lineRule="auto"/>
        <w:ind w:left="714" w:right="-23" w:hanging="357"/>
        <w:contextualSpacing w:val="0"/>
        <w:rPr>
          <w:rFonts w:ascii="Arial" w:hAnsi="Arial" w:cs="Arial"/>
          <w:lang w:eastAsia="en-GB"/>
        </w:rPr>
      </w:pPr>
      <w:r w:rsidRPr="00A94311">
        <w:rPr>
          <w:rFonts w:ascii="Arial" w:hAnsi="Arial" w:cs="Arial"/>
          <w:lang w:eastAsia="en-GB"/>
        </w:rPr>
        <w:t>The development protects the natural environment and environmental qualities of land.</w:t>
      </w:r>
    </w:p>
    <w:p w14:paraId="12DAB780" w14:textId="27F93022" w:rsidR="00D85770" w:rsidRPr="00A94311" w:rsidRDefault="00D85770" w:rsidP="003A598A">
      <w:pPr>
        <w:pStyle w:val="ListParagraph"/>
        <w:numPr>
          <w:ilvl w:val="0"/>
          <w:numId w:val="30"/>
        </w:numPr>
        <w:shd w:val="clear" w:color="auto" w:fill="FFFFFF"/>
        <w:spacing w:line="240" w:lineRule="auto"/>
        <w:ind w:left="714" w:right="-23" w:hanging="357"/>
        <w:contextualSpacing w:val="0"/>
        <w:rPr>
          <w:rFonts w:ascii="Arial" w:hAnsi="Arial" w:cs="Arial"/>
          <w:lang w:eastAsia="en-GB"/>
        </w:rPr>
      </w:pPr>
      <w:r w:rsidRPr="00A94311">
        <w:rPr>
          <w:rFonts w:ascii="Arial" w:hAnsi="Arial" w:cs="Arial"/>
          <w:lang w:eastAsia="en-GB"/>
        </w:rPr>
        <w:t>The development complements its location and minimises environmental impacts.</w:t>
      </w:r>
    </w:p>
    <w:p w14:paraId="5841A5D6" w14:textId="480AD156" w:rsidR="00590779" w:rsidRPr="00A94311" w:rsidRDefault="00A03A7D" w:rsidP="003A598A">
      <w:pPr>
        <w:shd w:val="clear" w:color="auto" w:fill="FFFFFF"/>
        <w:spacing w:line="240" w:lineRule="auto"/>
        <w:ind w:right="-23"/>
        <w:rPr>
          <w:rFonts w:ascii="Arial" w:hAnsi="Arial" w:cs="Arial"/>
          <w:lang w:eastAsia="en-GB"/>
        </w:rPr>
      </w:pPr>
      <w:r w:rsidRPr="00A94311">
        <w:rPr>
          <w:rFonts w:ascii="Arial" w:hAnsi="Arial" w:cs="Arial"/>
          <w:lang w:eastAsia="en-GB"/>
        </w:rPr>
        <w:lastRenderedPageBreak/>
        <w:t xml:space="preserve">The LEP also contains </w:t>
      </w:r>
      <w:r w:rsidR="004E5C50" w:rsidRPr="00A94311">
        <w:rPr>
          <w:rFonts w:ascii="Arial" w:hAnsi="Arial" w:cs="Arial"/>
          <w:lang w:eastAsia="en-GB"/>
        </w:rPr>
        <w:t xml:space="preserve">controls relating to development standards, miscellaneous provisions </w:t>
      </w:r>
      <w:r w:rsidR="000777F4" w:rsidRPr="00A94311">
        <w:rPr>
          <w:rFonts w:ascii="Arial" w:hAnsi="Arial" w:cs="Arial"/>
          <w:lang w:eastAsia="en-GB"/>
        </w:rPr>
        <w:t>and</w:t>
      </w:r>
      <w:r w:rsidR="004E5C50" w:rsidRPr="00A94311">
        <w:rPr>
          <w:rFonts w:ascii="Arial" w:hAnsi="Arial" w:cs="Arial"/>
          <w:lang w:eastAsia="en-GB"/>
        </w:rPr>
        <w:t xml:space="preserve"> local provisions. The controls </w:t>
      </w:r>
      <w:r w:rsidR="00F32E3C" w:rsidRPr="00A94311">
        <w:rPr>
          <w:rFonts w:ascii="Arial" w:hAnsi="Arial" w:cs="Arial"/>
          <w:lang w:eastAsia="en-GB"/>
        </w:rPr>
        <w:t xml:space="preserve">relevant </w:t>
      </w:r>
      <w:r w:rsidR="004E5C50" w:rsidRPr="00A94311">
        <w:rPr>
          <w:rFonts w:ascii="Arial" w:hAnsi="Arial" w:cs="Arial"/>
          <w:lang w:eastAsia="en-GB"/>
        </w:rPr>
        <w:t xml:space="preserve">to the proposal are considered in </w:t>
      </w:r>
      <w:r w:rsidR="004E5C50" w:rsidRPr="00A94311">
        <w:rPr>
          <w:rFonts w:ascii="Arial" w:hAnsi="Arial" w:cs="Arial"/>
          <w:bCs/>
          <w:lang w:eastAsia="en-GB"/>
        </w:rPr>
        <w:t xml:space="preserve">Table </w:t>
      </w:r>
      <w:r w:rsidR="00593EE3" w:rsidRPr="00A94311">
        <w:rPr>
          <w:rFonts w:ascii="Arial" w:hAnsi="Arial" w:cs="Arial"/>
          <w:bCs/>
          <w:lang w:eastAsia="en-GB"/>
        </w:rPr>
        <w:t>4</w:t>
      </w:r>
      <w:r w:rsidR="004E5C50" w:rsidRPr="00A94311">
        <w:rPr>
          <w:rFonts w:ascii="Arial" w:hAnsi="Arial" w:cs="Arial"/>
          <w:lang w:eastAsia="en-GB"/>
        </w:rPr>
        <w:t xml:space="preserve"> below</w:t>
      </w:r>
      <w:r w:rsidR="009B390F" w:rsidRPr="00A94311">
        <w:rPr>
          <w:rFonts w:ascii="Arial" w:hAnsi="Arial" w:cs="Arial"/>
          <w:lang w:eastAsia="en-GB"/>
        </w:rPr>
        <w:t xml:space="preserve">. </w:t>
      </w:r>
    </w:p>
    <w:p w14:paraId="65B7D745" w14:textId="4198F56C" w:rsidR="000D26EE" w:rsidRPr="00A94311" w:rsidRDefault="000D26EE" w:rsidP="00F953B5">
      <w:pPr>
        <w:pStyle w:val="Caption"/>
        <w:keepNext/>
        <w:spacing w:after="160"/>
        <w:jc w:val="center"/>
        <w:rPr>
          <w:rFonts w:ascii="Arial" w:hAnsi="Arial" w:cs="Arial"/>
          <w:b/>
          <w:bCs/>
          <w:i w:val="0"/>
          <w:iCs w:val="0"/>
          <w:color w:val="auto"/>
          <w:sz w:val="20"/>
          <w:szCs w:val="20"/>
        </w:rPr>
      </w:pPr>
      <w:r w:rsidRPr="00A94311">
        <w:rPr>
          <w:rFonts w:ascii="Arial" w:hAnsi="Arial" w:cs="Arial"/>
          <w:b/>
          <w:bCs/>
          <w:i w:val="0"/>
          <w:iCs w:val="0"/>
          <w:color w:val="auto"/>
          <w:sz w:val="20"/>
          <w:szCs w:val="20"/>
        </w:rPr>
        <w:t xml:space="preserve">Table </w:t>
      </w:r>
      <w:r w:rsidR="00593EE3" w:rsidRPr="00A94311">
        <w:rPr>
          <w:rFonts w:ascii="Arial" w:hAnsi="Arial" w:cs="Arial"/>
          <w:b/>
          <w:bCs/>
          <w:i w:val="0"/>
          <w:iCs w:val="0"/>
          <w:color w:val="auto"/>
          <w:sz w:val="20"/>
          <w:szCs w:val="20"/>
        </w:rPr>
        <w:t>4</w:t>
      </w:r>
      <w:r w:rsidRPr="00A94311">
        <w:rPr>
          <w:rFonts w:ascii="Arial" w:hAnsi="Arial" w:cs="Arial"/>
          <w:b/>
          <w:bCs/>
          <w:i w:val="0"/>
          <w:iCs w:val="0"/>
          <w:color w:val="auto"/>
          <w:sz w:val="20"/>
          <w:szCs w:val="20"/>
        </w:rPr>
        <w:t xml:space="preserve">: Consideration of the LEP </w:t>
      </w:r>
      <w:r w:rsidR="00590779" w:rsidRPr="00A94311">
        <w:rPr>
          <w:rFonts w:ascii="Arial" w:hAnsi="Arial" w:cs="Arial"/>
          <w:b/>
          <w:bCs/>
          <w:i w:val="0"/>
          <w:iCs w:val="0"/>
          <w:color w:val="auto"/>
          <w:sz w:val="20"/>
          <w:szCs w:val="20"/>
        </w:rPr>
        <w:t>c</w:t>
      </w:r>
      <w:r w:rsidRPr="00A94311">
        <w:rPr>
          <w:rFonts w:ascii="Arial" w:hAnsi="Arial" w:cs="Arial"/>
          <w:b/>
          <w:bCs/>
          <w:i w:val="0"/>
          <w:iCs w:val="0"/>
          <w:color w:val="auto"/>
          <w:sz w:val="20"/>
          <w:szCs w:val="20"/>
        </w:rPr>
        <w:t>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552"/>
        <w:gridCol w:w="2942"/>
        <w:gridCol w:w="1611"/>
      </w:tblGrid>
      <w:tr w:rsidR="000748A1" w:rsidRPr="00A94311" w14:paraId="09288D68" w14:textId="0A9CE14A" w:rsidTr="000777F4">
        <w:trPr>
          <w:cnfStyle w:val="100000000000" w:firstRow="1" w:lastRow="0" w:firstColumn="0" w:lastColumn="0" w:oddVBand="0" w:evenVBand="0" w:oddHBand="0" w:evenHBand="0" w:firstRowFirstColumn="0" w:firstRowLastColumn="0" w:lastRowFirstColumn="0" w:lastRowLastColumn="0"/>
          <w:jc w:val="center"/>
        </w:trPr>
        <w:tc>
          <w:tcPr>
            <w:tcW w:w="1696" w:type="dxa"/>
          </w:tcPr>
          <w:p w14:paraId="22E57905" w14:textId="655E1A08" w:rsidR="000748A1" w:rsidRPr="00A94311" w:rsidRDefault="000748A1" w:rsidP="00F953B5">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Control</w:t>
            </w:r>
          </w:p>
        </w:tc>
        <w:tc>
          <w:tcPr>
            <w:tcW w:w="2552" w:type="dxa"/>
          </w:tcPr>
          <w:p w14:paraId="2FFE782F" w14:textId="5D5A75ED" w:rsidR="000748A1" w:rsidRPr="00A94311" w:rsidRDefault="000748A1" w:rsidP="00F953B5">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 xml:space="preserve">Requirement </w:t>
            </w:r>
          </w:p>
        </w:tc>
        <w:tc>
          <w:tcPr>
            <w:tcW w:w="2942" w:type="dxa"/>
          </w:tcPr>
          <w:p w14:paraId="58608058" w14:textId="7A6C8385" w:rsidR="000748A1" w:rsidRPr="00A94311" w:rsidRDefault="000748A1" w:rsidP="00F953B5">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Proposal</w:t>
            </w:r>
          </w:p>
        </w:tc>
        <w:tc>
          <w:tcPr>
            <w:tcW w:w="1611" w:type="dxa"/>
          </w:tcPr>
          <w:p w14:paraId="3F7B7C58" w14:textId="4A77A8B8" w:rsidR="000748A1" w:rsidRPr="00A94311" w:rsidRDefault="000748A1" w:rsidP="00F953B5">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Comply</w:t>
            </w:r>
          </w:p>
        </w:tc>
      </w:tr>
      <w:tr w:rsidR="000748A1" w:rsidRPr="00A94311" w14:paraId="12C26EF9" w14:textId="0B190F00" w:rsidTr="000777F4">
        <w:trPr>
          <w:jc w:val="center"/>
        </w:trPr>
        <w:tc>
          <w:tcPr>
            <w:tcW w:w="1696" w:type="dxa"/>
          </w:tcPr>
          <w:p w14:paraId="759BA968" w14:textId="77777777" w:rsidR="00537417" w:rsidRPr="00A94311" w:rsidRDefault="000748A1"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 xml:space="preserve">Height of buildings </w:t>
            </w:r>
          </w:p>
          <w:p w14:paraId="316A5B5A" w14:textId="64FEC5B8" w:rsidR="000748A1" w:rsidRPr="00A94311" w:rsidRDefault="000748A1"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w:t>
            </w:r>
            <w:r w:rsidR="00076560" w:rsidRPr="00A94311">
              <w:rPr>
                <w:rFonts w:ascii="Arial" w:hAnsi="Arial" w:cs="Arial"/>
                <w:b w:val="0"/>
                <w:color w:val="auto"/>
                <w:sz w:val="22"/>
                <w:szCs w:val="22"/>
              </w:rPr>
              <w:t>c</w:t>
            </w:r>
            <w:r w:rsidRPr="00A94311">
              <w:rPr>
                <w:rFonts w:ascii="Arial" w:hAnsi="Arial" w:cs="Arial"/>
                <w:b w:val="0"/>
                <w:color w:val="auto"/>
                <w:sz w:val="22"/>
                <w:szCs w:val="22"/>
              </w:rPr>
              <w:t>l 4.3)</w:t>
            </w:r>
          </w:p>
        </w:tc>
        <w:tc>
          <w:tcPr>
            <w:tcW w:w="2552" w:type="dxa"/>
          </w:tcPr>
          <w:p w14:paraId="451D9138" w14:textId="6C9BD7C5" w:rsidR="000748A1" w:rsidRPr="00A94311" w:rsidRDefault="004151CB"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lang w:val="en-AU"/>
              </w:rPr>
              <w:t>10</w:t>
            </w:r>
            <w:r w:rsidR="00537417" w:rsidRPr="00A94311">
              <w:rPr>
                <w:rFonts w:ascii="Arial" w:hAnsi="Arial" w:cs="Arial"/>
                <w:b w:val="0"/>
                <w:color w:val="auto"/>
                <w:sz w:val="22"/>
                <w:szCs w:val="22"/>
              </w:rPr>
              <w:t xml:space="preserve"> metres</w:t>
            </w:r>
          </w:p>
        </w:tc>
        <w:tc>
          <w:tcPr>
            <w:tcW w:w="2942" w:type="dxa"/>
          </w:tcPr>
          <w:p w14:paraId="43D4C7E5" w14:textId="64D3D2BA" w:rsidR="00590779" w:rsidRPr="00A94311" w:rsidRDefault="004151CB" w:rsidP="00590779">
            <w:pPr>
              <w:pStyle w:val="FigureCaption"/>
              <w:spacing w:before="0" w:after="160"/>
              <w:ind w:left="0"/>
              <w:jc w:val="left"/>
              <w:rPr>
                <w:rFonts w:ascii="Arial" w:hAnsi="Arial" w:cs="Arial"/>
                <w:b w:val="0"/>
                <w:color w:val="auto"/>
                <w:sz w:val="22"/>
                <w:szCs w:val="22"/>
                <w:lang w:val="en-AU"/>
              </w:rPr>
            </w:pPr>
            <w:r w:rsidRPr="00A94311">
              <w:rPr>
                <w:rFonts w:ascii="Arial" w:hAnsi="Arial" w:cs="Arial"/>
                <w:b w:val="0"/>
                <w:color w:val="auto"/>
                <w:sz w:val="22"/>
                <w:szCs w:val="22"/>
                <w:lang w:val="en-AU"/>
              </w:rPr>
              <w:t>10.928m</w:t>
            </w:r>
            <w:r w:rsidR="00590779" w:rsidRPr="00A94311">
              <w:rPr>
                <w:rFonts w:ascii="Arial" w:hAnsi="Arial" w:cs="Arial"/>
                <w:b w:val="0"/>
                <w:color w:val="auto"/>
                <w:sz w:val="22"/>
                <w:szCs w:val="22"/>
                <w:lang w:val="en-AU"/>
              </w:rPr>
              <w:t xml:space="preserve">, </w:t>
            </w:r>
            <w:r w:rsidR="00590779" w:rsidRPr="00A94311">
              <w:rPr>
                <w:rFonts w:ascii="Arial" w:hAnsi="Arial" w:cs="Arial"/>
                <w:b w:val="0"/>
                <w:color w:val="auto"/>
                <w:sz w:val="22"/>
                <w:szCs w:val="22"/>
              </w:rPr>
              <w:t xml:space="preserve">which equates to a </w:t>
            </w:r>
            <w:r w:rsidR="00EB59FA" w:rsidRPr="00A94311">
              <w:rPr>
                <w:rFonts w:ascii="Arial" w:hAnsi="Arial" w:cs="Arial"/>
                <w:b w:val="0"/>
                <w:color w:val="auto"/>
                <w:sz w:val="22"/>
                <w:szCs w:val="22"/>
              </w:rPr>
              <w:t>0.928</w:t>
            </w:r>
            <w:r w:rsidR="00590779" w:rsidRPr="00A94311">
              <w:rPr>
                <w:rFonts w:ascii="Arial" w:hAnsi="Arial" w:cs="Arial"/>
                <w:b w:val="0"/>
                <w:color w:val="auto"/>
                <w:sz w:val="22"/>
                <w:szCs w:val="22"/>
              </w:rPr>
              <w:t xml:space="preserve">m or </w:t>
            </w:r>
            <w:r w:rsidR="00EB59FA" w:rsidRPr="00A94311">
              <w:rPr>
                <w:rFonts w:ascii="Arial" w:hAnsi="Arial" w:cs="Arial"/>
                <w:b w:val="0"/>
                <w:color w:val="auto"/>
                <w:sz w:val="22"/>
                <w:szCs w:val="22"/>
              </w:rPr>
              <w:t xml:space="preserve">9.28 </w:t>
            </w:r>
            <w:r w:rsidR="00590779" w:rsidRPr="00A94311">
              <w:rPr>
                <w:rFonts w:ascii="Arial" w:hAnsi="Arial" w:cs="Arial"/>
                <w:b w:val="0"/>
                <w:color w:val="auto"/>
                <w:sz w:val="22"/>
                <w:szCs w:val="22"/>
              </w:rPr>
              <w:t>percent variation.</w:t>
            </w:r>
          </w:p>
          <w:p w14:paraId="583F62E9" w14:textId="55056ACA" w:rsidR="00590779" w:rsidRPr="00A94311" w:rsidRDefault="00590779" w:rsidP="00590779">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Refer to discussion under Key Matters.</w:t>
            </w:r>
          </w:p>
        </w:tc>
        <w:tc>
          <w:tcPr>
            <w:tcW w:w="1611" w:type="dxa"/>
          </w:tcPr>
          <w:p w14:paraId="43A179C4" w14:textId="77777777" w:rsidR="000748A1" w:rsidRPr="00A94311" w:rsidRDefault="00E91E85"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No</w:t>
            </w:r>
          </w:p>
          <w:p w14:paraId="5B612247" w14:textId="4D463BBC" w:rsidR="008B2A55" w:rsidRPr="00A94311" w:rsidRDefault="008B2A55"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However acceptable through cl4.6</w:t>
            </w:r>
          </w:p>
        </w:tc>
      </w:tr>
      <w:tr w:rsidR="00506B24" w:rsidRPr="00A94311" w14:paraId="1B25E9B3" w14:textId="77777777" w:rsidTr="000777F4">
        <w:trPr>
          <w:jc w:val="center"/>
        </w:trPr>
        <w:tc>
          <w:tcPr>
            <w:tcW w:w="1696" w:type="dxa"/>
          </w:tcPr>
          <w:p w14:paraId="73B1F37C" w14:textId="5DB3EEBF" w:rsidR="00506B24" w:rsidRPr="00A94311" w:rsidRDefault="00506B24" w:rsidP="00506B24">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Heritage conversation</w:t>
            </w:r>
          </w:p>
          <w:p w14:paraId="39F8E828" w14:textId="0CD6E4A5" w:rsidR="00506B24" w:rsidRPr="00A94311" w:rsidRDefault="00506B24" w:rsidP="00506B24">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(cl 5.10)</w:t>
            </w:r>
          </w:p>
        </w:tc>
        <w:tc>
          <w:tcPr>
            <w:tcW w:w="2552" w:type="dxa"/>
          </w:tcPr>
          <w:p w14:paraId="2F04E0C4" w14:textId="673D1B5B" w:rsidR="00506B24" w:rsidRPr="00A94311" w:rsidRDefault="00506B24" w:rsidP="00506B24">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Consideration must be given to the effect of the proposed development on heritage significance of Aboriginal objects or places.</w:t>
            </w:r>
          </w:p>
          <w:p w14:paraId="1CEF1C07" w14:textId="692F9CF0" w:rsidR="00506B24" w:rsidRPr="00A94311" w:rsidRDefault="00506B24" w:rsidP="00506B24">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Notification must be given to local Aboriginal communities for at least 28 days.</w:t>
            </w:r>
          </w:p>
        </w:tc>
        <w:tc>
          <w:tcPr>
            <w:tcW w:w="2942" w:type="dxa"/>
          </w:tcPr>
          <w:p w14:paraId="65F412C5" w14:textId="041B354A" w:rsidR="00506B24" w:rsidRPr="00A94311" w:rsidRDefault="00506B24" w:rsidP="00506B24">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The site is not within the Aboriginal Sensitive Landscape, however there is an AHIMS record located within 50m of the site. The heritage site is in a location which is unlikely to be impacted by the works.</w:t>
            </w:r>
          </w:p>
          <w:p w14:paraId="1C12F5B0" w14:textId="2181DE2B" w:rsidR="00506B24" w:rsidRPr="00A94311" w:rsidRDefault="00506B24" w:rsidP="00506B24">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An Aboriginal heritage report was submitted and referred to local Aboriginal groups for 28 days. No objections were received and the development is considered able to proceed with caution. Conditions of consent have been proposed.</w:t>
            </w:r>
          </w:p>
        </w:tc>
        <w:tc>
          <w:tcPr>
            <w:tcW w:w="1611" w:type="dxa"/>
          </w:tcPr>
          <w:p w14:paraId="1E681CCF" w14:textId="77777777" w:rsidR="00506B24" w:rsidRPr="00A94311" w:rsidRDefault="00506B24" w:rsidP="00F953B5">
            <w:pPr>
              <w:pStyle w:val="FigureCaption"/>
              <w:spacing w:before="0" w:after="160"/>
              <w:ind w:left="0"/>
              <w:rPr>
                <w:rFonts w:ascii="Arial" w:hAnsi="Arial" w:cs="Arial"/>
                <w:b w:val="0"/>
                <w:color w:val="auto"/>
                <w:sz w:val="22"/>
                <w:szCs w:val="22"/>
              </w:rPr>
            </w:pPr>
          </w:p>
        </w:tc>
      </w:tr>
      <w:tr w:rsidR="00BE1B04" w:rsidRPr="00A94311" w14:paraId="48F5BE0C" w14:textId="77777777" w:rsidTr="000777F4">
        <w:trPr>
          <w:jc w:val="center"/>
        </w:trPr>
        <w:tc>
          <w:tcPr>
            <w:tcW w:w="1696" w:type="dxa"/>
          </w:tcPr>
          <w:p w14:paraId="45581CDD" w14:textId="77777777" w:rsidR="00BE1B04" w:rsidRPr="00A94311" w:rsidRDefault="00BE1B04"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 xml:space="preserve">Acid sulphate soils </w:t>
            </w:r>
          </w:p>
          <w:p w14:paraId="3CA08A82" w14:textId="5AB92D51" w:rsidR="00BE1B04" w:rsidRPr="00A94311" w:rsidRDefault="00BE1B04"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w:t>
            </w:r>
            <w:r w:rsidR="00076560" w:rsidRPr="00A94311">
              <w:rPr>
                <w:rFonts w:ascii="Arial" w:hAnsi="Arial" w:cs="Arial"/>
                <w:b w:val="0"/>
                <w:color w:val="auto"/>
                <w:sz w:val="22"/>
                <w:szCs w:val="22"/>
              </w:rPr>
              <w:t>c</w:t>
            </w:r>
            <w:r w:rsidRPr="00A94311">
              <w:rPr>
                <w:rFonts w:ascii="Arial" w:hAnsi="Arial" w:cs="Arial"/>
                <w:b w:val="0"/>
                <w:color w:val="auto"/>
                <w:sz w:val="22"/>
                <w:szCs w:val="22"/>
              </w:rPr>
              <w:t xml:space="preserve">l </w:t>
            </w:r>
            <w:r w:rsidR="00BC1D87" w:rsidRPr="00A94311">
              <w:rPr>
                <w:rFonts w:ascii="Arial" w:hAnsi="Arial" w:cs="Arial"/>
                <w:b w:val="0"/>
                <w:color w:val="auto"/>
                <w:sz w:val="22"/>
                <w:szCs w:val="22"/>
              </w:rPr>
              <w:t>7</w:t>
            </w:r>
            <w:r w:rsidRPr="00A94311">
              <w:rPr>
                <w:rFonts w:ascii="Arial" w:hAnsi="Arial" w:cs="Arial"/>
                <w:b w:val="0"/>
                <w:color w:val="auto"/>
                <w:sz w:val="22"/>
                <w:szCs w:val="22"/>
              </w:rPr>
              <w:t>.1)</w:t>
            </w:r>
          </w:p>
        </w:tc>
        <w:tc>
          <w:tcPr>
            <w:tcW w:w="2552" w:type="dxa"/>
          </w:tcPr>
          <w:p w14:paraId="772E3770" w14:textId="77777777" w:rsidR="007D78F7" w:rsidRPr="00A94311" w:rsidRDefault="004151CB" w:rsidP="007D78F7">
            <w:pPr>
              <w:pStyle w:val="FigureCaption"/>
              <w:ind w:left="30"/>
              <w:jc w:val="left"/>
              <w:rPr>
                <w:rFonts w:ascii="Arial" w:hAnsi="Arial" w:cs="Arial"/>
                <w:b w:val="0"/>
                <w:color w:val="auto"/>
                <w:sz w:val="22"/>
                <w:szCs w:val="22"/>
              </w:rPr>
            </w:pPr>
            <w:r w:rsidRPr="00A94311">
              <w:rPr>
                <w:rFonts w:ascii="Arial" w:hAnsi="Arial" w:cs="Arial"/>
                <w:b w:val="0"/>
                <w:color w:val="auto"/>
                <w:sz w:val="22"/>
                <w:szCs w:val="22"/>
              </w:rPr>
              <w:t>Class 3</w:t>
            </w:r>
            <w:r w:rsidR="007D78F7" w:rsidRPr="00A94311">
              <w:rPr>
                <w:rFonts w:ascii="Arial" w:hAnsi="Arial" w:cs="Arial"/>
                <w:b w:val="0"/>
                <w:color w:val="auto"/>
                <w:sz w:val="22"/>
                <w:szCs w:val="22"/>
              </w:rPr>
              <w:t xml:space="preserve"> </w:t>
            </w:r>
          </w:p>
          <w:p w14:paraId="38D8D87F" w14:textId="12C6FEEB" w:rsidR="007D78F7" w:rsidRPr="00A94311" w:rsidRDefault="007D78F7" w:rsidP="007D78F7">
            <w:pPr>
              <w:pStyle w:val="FigureCaption"/>
              <w:ind w:left="30"/>
              <w:jc w:val="left"/>
              <w:rPr>
                <w:rFonts w:ascii="Arial" w:hAnsi="Arial" w:cs="Arial"/>
                <w:b w:val="0"/>
                <w:color w:val="auto"/>
                <w:sz w:val="22"/>
                <w:szCs w:val="22"/>
              </w:rPr>
            </w:pPr>
            <w:r w:rsidRPr="00A94311">
              <w:rPr>
                <w:rFonts w:ascii="Arial" w:hAnsi="Arial" w:cs="Arial"/>
                <w:b w:val="0"/>
                <w:color w:val="auto"/>
                <w:sz w:val="22"/>
                <w:szCs w:val="22"/>
              </w:rPr>
              <w:t>Works more than 1 metre below the natural ground surface.</w:t>
            </w:r>
          </w:p>
          <w:p w14:paraId="329EAB22" w14:textId="77777777" w:rsidR="00BE1B04" w:rsidRPr="00A94311" w:rsidRDefault="007D78F7" w:rsidP="007D78F7">
            <w:pPr>
              <w:pStyle w:val="FigureCaption"/>
              <w:spacing w:before="0" w:after="160"/>
              <w:ind w:left="30"/>
              <w:jc w:val="left"/>
              <w:rPr>
                <w:rFonts w:ascii="Arial" w:hAnsi="Arial" w:cs="Arial"/>
                <w:b w:val="0"/>
                <w:color w:val="auto"/>
                <w:sz w:val="22"/>
                <w:szCs w:val="22"/>
              </w:rPr>
            </w:pPr>
            <w:r w:rsidRPr="00A94311">
              <w:rPr>
                <w:rFonts w:ascii="Arial" w:hAnsi="Arial" w:cs="Arial"/>
                <w:b w:val="0"/>
                <w:color w:val="auto"/>
                <w:sz w:val="22"/>
                <w:szCs w:val="22"/>
              </w:rPr>
              <w:t xml:space="preserve">Works by which the </w:t>
            </w:r>
            <w:proofErr w:type="spellStart"/>
            <w:r w:rsidRPr="00A94311">
              <w:rPr>
                <w:rFonts w:ascii="Arial" w:hAnsi="Arial" w:cs="Arial"/>
                <w:b w:val="0"/>
                <w:color w:val="auto"/>
                <w:sz w:val="22"/>
                <w:szCs w:val="22"/>
              </w:rPr>
              <w:t>watertable</w:t>
            </w:r>
            <w:proofErr w:type="spellEnd"/>
            <w:r w:rsidRPr="00A94311">
              <w:rPr>
                <w:rFonts w:ascii="Arial" w:hAnsi="Arial" w:cs="Arial"/>
                <w:b w:val="0"/>
                <w:color w:val="auto"/>
                <w:sz w:val="22"/>
                <w:szCs w:val="22"/>
              </w:rPr>
              <w:t xml:space="preserve"> is likely to be lowered more than 1 metre below the natural ground surface.</w:t>
            </w:r>
          </w:p>
          <w:p w14:paraId="75EE6801" w14:textId="7EC7C555" w:rsidR="007D78F7" w:rsidRPr="00A94311" w:rsidRDefault="007D78F7" w:rsidP="007D78F7">
            <w:pPr>
              <w:pStyle w:val="FigureCaption"/>
              <w:spacing w:before="0" w:after="160"/>
              <w:ind w:left="30"/>
              <w:jc w:val="left"/>
              <w:rPr>
                <w:rFonts w:ascii="Arial" w:hAnsi="Arial" w:cs="Arial"/>
                <w:b w:val="0"/>
                <w:color w:val="auto"/>
                <w:sz w:val="22"/>
                <w:szCs w:val="22"/>
              </w:rPr>
            </w:pPr>
            <w:r w:rsidRPr="00A94311">
              <w:rPr>
                <w:rFonts w:ascii="Arial" w:hAnsi="Arial" w:cs="Arial"/>
                <w:b w:val="0"/>
                <w:color w:val="auto"/>
                <w:sz w:val="22"/>
                <w:szCs w:val="22"/>
              </w:rPr>
              <w:t xml:space="preserve">Development consent must not be granted under this clause for the carrying out of works unless an acid </w:t>
            </w:r>
            <w:proofErr w:type="spellStart"/>
            <w:r w:rsidRPr="00A94311">
              <w:rPr>
                <w:rFonts w:ascii="Arial" w:hAnsi="Arial" w:cs="Arial"/>
                <w:b w:val="0"/>
                <w:color w:val="auto"/>
                <w:sz w:val="22"/>
                <w:szCs w:val="22"/>
              </w:rPr>
              <w:t>sulfate</w:t>
            </w:r>
            <w:proofErr w:type="spellEnd"/>
            <w:r w:rsidRPr="00A94311">
              <w:rPr>
                <w:rFonts w:ascii="Arial" w:hAnsi="Arial" w:cs="Arial"/>
                <w:b w:val="0"/>
                <w:color w:val="auto"/>
                <w:sz w:val="22"/>
                <w:szCs w:val="22"/>
              </w:rPr>
              <w:t xml:space="preserve"> soils management plan has been prepared for the </w:t>
            </w:r>
            <w:r w:rsidRPr="00A94311">
              <w:rPr>
                <w:rFonts w:ascii="Arial" w:hAnsi="Arial" w:cs="Arial"/>
                <w:b w:val="0"/>
                <w:color w:val="auto"/>
                <w:sz w:val="22"/>
                <w:szCs w:val="22"/>
              </w:rPr>
              <w:lastRenderedPageBreak/>
              <w:t xml:space="preserve">proposed works in accordance with the Acid </w:t>
            </w:r>
            <w:proofErr w:type="spellStart"/>
            <w:r w:rsidRPr="00A94311">
              <w:rPr>
                <w:rFonts w:ascii="Arial" w:hAnsi="Arial" w:cs="Arial"/>
                <w:b w:val="0"/>
                <w:color w:val="auto"/>
                <w:sz w:val="22"/>
                <w:szCs w:val="22"/>
              </w:rPr>
              <w:t>Sulfate</w:t>
            </w:r>
            <w:proofErr w:type="spellEnd"/>
            <w:r w:rsidRPr="00A94311">
              <w:rPr>
                <w:rFonts w:ascii="Arial" w:hAnsi="Arial" w:cs="Arial"/>
                <w:b w:val="0"/>
                <w:color w:val="auto"/>
                <w:sz w:val="22"/>
                <w:szCs w:val="22"/>
              </w:rPr>
              <w:t xml:space="preserve"> Soils Manual and has been provided to the consent authority</w:t>
            </w:r>
          </w:p>
        </w:tc>
        <w:tc>
          <w:tcPr>
            <w:tcW w:w="2942" w:type="dxa"/>
          </w:tcPr>
          <w:p w14:paraId="1F7C03E9" w14:textId="10AE003C" w:rsidR="00076560" w:rsidRPr="00A94311" w:rsidRDefault="00076560" w:rsidP="00076560">
            <w:pPr>
              <w:pStyle w:val="FigureCaption"/>
              <w:spacing w:before="0" w:after="160"/>
              <w:ind w:left="0"/>
              <w:jc w:val="left"/>
              <w:rPr>
                <w:rFonts w:ascii="Arial" w:hAnsi="Arial" w:cs="Arial"/>
                <w:b w:val="0"/>
                <w:color w:val="auto"/>
                <w:sz w:val="22"/>
                <w:szCs w:val="22"/>
              </w:rPr>
            </w:pPr>
            <w:proofErr w:type="gramStart"/>
            <w:r w:rsidRPr="00A94311">
              <w:rPr>
                <w:rFonts w:ascii="Arial" w:hAnsi="Arial" w:cs="Arial"/>
                <w:b w:val="0"/>
                <w:color w:val="auto"/>
                <w:sz w:val="22"/>
                <w:szCs w:val="22"/>
              </w:rPr>
              <w:lastRenderedPageBreak/>
              <w:t>An</w:t>
            </w:r>
            <w:proofErr w:type="gramEnd"/>
            <w:r w:rsidRPr="00A94311">
              <w:rPr>
                <w:rFonts w:ascii="Arial" w:hAnsi="Arial" w:cs="Arial"/>
                <w:b w:val="0"/>
                <w:color w:val="auto"/>
                <w:sz w:val="22"/>
                <w:szCs w:val="22"/>
              </w:rPr>
              <w:t xml:space="preserve"> </w:t>
            </w:r>
            <w:r w:rsidR="007D78F7" w:rsidRPr="00A94311">
              <w:rPr>
                <w:rFonts w:ascii="Arial" w:hAnsi="Arial" w:cs="Arial"/>
                <w:b w:val="0"/>
                <w:color w:val="auto"/>
                <w:sz w:val="22"/>
                <w:szCs w:val="22"/>
              </w:rPr>
              <w:t>contamination</w:t>
            </w:r>
            <w:r w:rsidRPr="00A94311">
              <w:rPr>
                <w:rFonts w:ascii="Arial" w:hAnsi="Arial" w:cs="Arial"/>
                <w:b w:val="0"/>
                <w:color w:val="auto"/>
                <w:sz w:val="22"/>
                <w:szCs w:val="22"/>
              </w:rPr>
              <w:t xml:space="preserve"> report has been submitted with the application and identified </w:t>
            </w:r>
            <w:r w:rsidR="00FE4C33" w:rsidRPr="00A94311">
              <w:rPr>
                <w:rFonts w:ascii="Arial" w:hAnsi="Arial" w:cs="Arial"/>
                <w:b w:val="0"/>
                <w:color w:val="auto"/>
                <w:sz w:val="22"/>
                <w:szCs w:val="22"/>
              </w:rPr>
              <w:t>potential</w:t>
            </w:r>
            <w:r w:rsidRPr="00A94311">
              <w:rPr>
                <w:rFonts w:ascii="Arial" w:hAnsi="Arial" w:cs="Arial"/>
                <w:b w:val="0"/>
                <w:color w:val="auto"/>
                <w:sz w:val="22"/>
                <w:szCs w:val="22"/>
              </w:rPr>
              <w:t xml:space="preserve"> acid sulfate soils be</w:t>
            </w:r>
            <w:r w:rsidR="00FE4C33" w:rsidRPr="00A94311">
              <w:rPr>
                <w:rFonts w:ascii="Arial" w:hAnsi="Arial" w:cs="Arial"/>
                <w:b w:val="0"/>
                <w:color w:val="auto"/>
                <w:sz w:val="22"/>
                <w:szCs w:val="22"/>
              </w:rPr>
              <w:t>low 1m.</w:t>
            </w:r>
          </w:p>
          <w:p w14:paraId="5618D2D7" w14:textId="0A9BFAFE" w:rsidR="00BE1B04" w:rsidRPr="00A94311" w:rsidRDefault="00076560" w:rsidP="00076560">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A</w:t>
            </w:r>
            <w:r w:rsidR="007D78F7" w:rsidRPr="00A94311">
              <w:rPr>
                <w:rFonts w:ascii="Arial" w:hAnsi="Arial" w:cs="Arial"/>
                <w:b w:val="0"/>
                <w:color w:val="auto"/>
                <w:sz w:val="22"/>
                <w:szCs w:val="22"/>
              </w:rPr>
              <w:t xml:space="preserve">n acid </w:t>
            </w:r>
            <w:proofErr w:type="spellStart"/>
            <w:r w:rsidR="007D78F7" w:rsidRPr="00A94311">
              <w:rPr>
                <w:rFonts w:ascii="Arial" w:hAnsi="Arial" w:cs="Arial"/>
                <w:b w:val="0"/>
                <w:color w:val="auto"/>
                <w:sz w:val="22"/>
                <w:szCs w:val="22"/>
              </w:rPr>
              <w:t>sulfate</w:t>
            </w:r>
            <w:proofErr w:type="spellEnd"/>
            <w:r w:rsidR="007D78F7" w:rsidRPr="00A94311">
              <w:rPr>
                <w:rFonts w:ascii="Arial" w:hAnsi="Arial" w:cs="Arial"/>
                <w:b w:val="0"/>
                <w:color w:val="auto"/>
                <w:sz w:val="22"/>
                <w:szCs w:val="22"/>
              </w:rPr>
              <w:t xml:space="preserve"> soil</w:t>
            </w:r>
            <w:r w:rsidRPr="00A94311">
              <w:rPr>
                <w:rFonts w:ascii="Arial" w:hAnsi="Arial" w:cs="Arial"/>
                <w:b w:val="0"/>
                <w:color w:val="auto"/>
                <w:sz w:val="22"/>
                <w:szCs w:val="22"/>
              </w:rPr>
              <w:t xml:space="preserve"> m</w:t>
            </w:r>
            <w:r w:rsidR="00FE4C33" w:rsidRPr="00A94311">
              <w:rPr>
                <w:rFonts w:ascii="Arial" w:hAnsi="Arial" w:cs="Arial"/>
                <w:b w:val="0"/>
                <w:color w:val="auto"/>
                <w:sz w:val="22"/>
                <w:szCs w:val="22"/>
              </w:rPr>
              <w:t xml:space="preserve">anagement plan </w:t>
            </w:r>
            <w:r w:rsidRPr="00A94311">
              <w:rPr>
                <w:rFonts w:ascii="Arial" w:hAnsi="Arial" w:cs="Arial"/>
                <w:b w:val="0"/>
                <w:color w:val="auto"/>
                <w:sz w:val="22"/>
                <w:szCs w:val="22"/>
              </w:rPr>
              <w:t>will be submitted prior to determination of the application.</w:t>
            </w:r>
          </w:p>
        </w:tc>
        <w:tc>
          <w:tcPr>
            <w:tcW w:w="1611" w:type="dxa"/>
          </w:tcPr>
          <w:p w14:paraId="115D7247" w14:textId="2359BF62" w:rsidR="00BE1B04" w:rsidRPr="00A94311" w:rsidRDefault="00E91E85" w:rsidP="00F953B5">
            <w:pPr>
              <w:pStyle w:val="FigureCaption"/>
              <w:spacing w:before="0" w:after="160"/>
              <w:ind w:left="0"/>
              <w:rPr>
                <w:rFonts w:ascii="Arial" w:hAnsi="Arial" w:cs="Arial"/>
                <w:b w:val="0"/>
                <w:color w:val="FF0000"/>
                <w:sz w:val="22"/>
                <w:szCs w:val="22"/>
              </w:rPr>
            </w:pPr>
            <w:r w:rsidRPr="00A94311">
              <w:rPr>
                <w:rFonts w:ascii="Arial" w:hAnsi="Arial" w:cs="Arial"/>
                <w:b w:val="0"/>
                <w:color w:val="auto"/>
                <w:sz w:val="22"/>
                <w:szCs w:val="22"/>
              </w:rPr>
              <w:t>Yes</w:t>
            </w:r>
          </w:p>
        </w:tc>
      </w:tr>
      <w:tr w:rsidR="00076560" w:rsidRPr="00A94311" w14:paraId="6F0F2C1A" w14:textId="77777777" w:rsidTr="000777F4">
        <w:trPr>
          <w:jc w:val="center"/>
        </w:trPr>
        <w:tc>
          <w:tcPr>
            <w:tcW w:w="1696" w:type="dxa"/>
          </w:tcPr>
          <w:p w14:paraId="3105627C" w14:textId="77777777" w:rsidR="00076560" w:rsidRPr="00A94311" w:rsidRDefault="00076560" w:rsidP="00076560">
            <w:pPr>
              <w:pStyle w:val="FigureCaption"/>
              <w:spacing w:before="0" w:after="100"/>
              <w:ind w:left="0"/>
              <w:rPr>
                <w:rFonts w:ascii="Arial" w:hAnsi="Arial" w:cs="Arial"/>
                <w:b w:val="0"/>
                <w:color w:val="auto"/>
                <w:sz w:val="22"/>
                <w:szCs w:val="22"/>
              </w:rPr>
            </w:pPr>
            <w:r w:rsidRPr="00A94311">
              <w:rPr>
                <w:rFonts w:ascii="Arial" w:hAnsi="Arial" w:cs="Arial"/>
                <w:b w:val="0"/>
                <w:color w:val="auto"/>
                <w:sz w:val="22"/>
                <w:szCs w:val="22"/>
              </w:rPr>
              <w:t>Earthworks</w:t>
            </w:r>
          </w:p>
          <w:p w14:paraId="463E3C36" w14:textId="369FF8B4" w:rsidR="00076560" w:rsidRPr="00A94311" w:rsidRDefault="00076560" w:rsidP="00076560">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(cl 7.2)</w:t>
            </w:r>
          </w:p>
        </w:tc>
        <w:tc>
          <w:tcPr>
            <w:tcW w:w="2552" w:type="dxa"/>
          </w:tcPr>
          <w:p w14:paraId="7A158638" w14:textId="77777777" w:rsidR="00076560" w:rsidRPr="00A94311" w:rsidRDefault="00076560" w:rsidP="00076560">
            <w:pPr>
              <w:spacing w:after="100"/>
              <w:rPr>
                <w:rFonts w:ascii="Arial" w:hAnsi="Arial" w:cs="Arial"/>
                <w:color w:val="auto"/>
                <w:sz w:val="22"/>
                <w:szCs w:val="22"/>
              </w:rPr>
            </w:pPr>
            <w:r w:rsidRPr="00A94311">
              <w:rPr>
                <w:rFonts w:ascii="Arial" w:hAnsi="Arial" w:cs="Arial"/>
                <w:color w:val="auto"/>
                <w:sz w:val="22"/>
                <w:szCs w:val="22"/>
              </w:rPr>
              <w:t>Consideration must be given to:</w:t>
            </w:r>
          </w:p>
          <w:p w14:paraId="26CB1B77" w14:textId="77777777" w:rsidR="00076560" w:rsidRPr="00A94311" w:rsidRDefault="00076560" w:rsidP="00076560">
            <w:pPr>
              <w:pStyle w:val="ListParagraph"/>
              <w:numPr>
                <w:ilvl w:val="0"/>
                <w:numId w:val="31"/>
              </w:numPr>
              <w:spacing w:after="100"/>
              <w:contextualSpacing w:val="0"/>
              <w:rPr>
                <w:rFonts w:ascii="Arial" w:hAnsi="Arial" w:cs="Arial"/>
                <w:color w:val="auto"/>
                <w:sz w:val="22"/>
                <w:szCs w:val="22"/>
              </w:rPr>
            </w:pPr>
            <w:r w:rsidRPr="00A94311">
              <w:rPr>
                <w:rFonts w:ascii="Arial" w:hAnsi="Arial" w:cs="Arial"/>
                <w:color w:val="auto"/>
                <w:sz w:val="22"/>
                <w:szCs w:val="22"/>
              </w:rPr>
              <w:t>impacts on drainage patterns, soil stability, or environmentally sensitive areas.</w:t>
            </w:r>
          </w:p>
          <w:p w14:paraId="58E9674A" w14:textId="77777777" w:rsidR="00076560" w:rsidRPr="00A94311" w:rsidRDefault="00076560" w:rsidP="00076560">
            <w:pPr>
              <w:pStyle w:val="ListParagraph"/>
              <w:numPr>
                <w:ilvl w:val="0"/>
                <w:numId w:val="31"/>
              </w:numPr>
              <w:spacing w:after="100"/>
              <w:contextualSpacing w:val="0"/>
              <w:rPr>
                <w:rFonts w:ascii="Arial" w:hAnsi="Arial" w:cs="Arial"/>
                <w:color w:val="auto"/>
                <w:sz w:val="22"/>
                <w:szCs w:val="22"/>
              </w:rPr>
            </w:pPr>
            <w:r w:rsidRPr="00A94311">
              <w:rPr>
                <w:rFonts w:ascii="Arial" w:hAnsi="Arial" w:cs="Arial"/>
                <w:color w:val="auto"/>
                <w:sz w:val="22"/>
                <w:szCs w:val="22"/>
              </w:rPr>
              <w:t>the effect on the development, including on amenity of adjoining properties.</w:t>
            </w:r>
          </w:p>
          <w:p w14:paraId="0D2C7188" w14:textId="77777777" w:rsidR="00076560" w:rsidRPr="00A94311" w:rsidRDefault="00076560" w:rsidP="00076560">
            <w:pPr>
              <w:pStyle w:val="ListParagraph"/>
              <w:numPr>
                <w:ilvl w:val="0"/>
                <w:numId w:val="31"/>
              </w:numPr>
              <w:spacing w:after="100"/>
              <w:contextualSpacing w:val="0"/>
              <w:rPr>
                <w:rFonts w:ascii="Arial" w:hAnsi="Arial" w:cs="Arial"/>
                <w:color w:val="auto"/>
                <w:sz w:val="22"/>
                <w:szCs w:val="22"/>
              </w:rPr>
            </w:pPr>
            <w:r w:rsidRPr="00A94311">
              <w:rPr>
                <w:rFonts w:ascii="Arial" w:hAnsi="Arial" w:cs="Arial"/>
                <w:color w:val="auto"/>
                <w:sz w:val="22"/>
                <w:szCs w:val="22"/>
              </w:rPr>
              <w:t>the source and quality of the fill to be excavated.</w:t>
            </w:r>
          </w:p>
          <w:p w14:paraId="22590D92" w14:textId="77777777" w:rsidR="00076560" w:rsidRPr="00A94311" w:rsidRDefault="00076560" w:rsidP="00076560">
            <w:pPr>
              <w:pStyle w:val="ListParagraph"/>
              <w:numPr>
                <w:ilvl w:val="0"/>
                <w:numId w:val="31"/>
              </w:numPr>
              <w:spacing w:after="100"/>
              <w:contextualSpacing w:val="0"/>
              <w:rPr>
                <w:rFonts w:ascii="Arial" w:hAnsi="Arial" w:cs="Arial"/>
                <w:color w:val="auto"/>
                <w:sz w:val="22"/>
                <w:szCs w:val="22"/>
              </w:rPr>
            </w:pPr>
            <w:r w:rsidRPr="00A94311">
              <w:rPr>
                <w:rFonts w:ascii="Arial" w:hAnsi="Arial" w:cs="Arial"/>
                <w:color w:val="auto"/>
                <w:sz w:val="22"/>
                <w:szCs w:val="22"/>
              </w:rPr>
              <w:t>the likelihood of disturbing relics</w:t>
            </w:r>
          </w:p>
          <w:p w14:paraId="5C98BF54" w14:textId="22473F6D" w:rsidR="00076560" w:rsidRPr="00A94311" w:rsidRDefault="00076560" w:rsidP="00076560">
            <w:pPr>
              <w:pStyle w:val="ListParagraph"/>
              <w:numPr>
                <w:ilvl w:val="0"/>
                <w:numId w:val="31"/>
              </w:numPr>
              <w:spacing w:after="100"/>
              <w:contextualSpacing w:val="0"/>
              <w:rPr>
                <w:rFonts w:ascii="Arial" w:hAnsi="Arial" w:cs="Arial"/>
                <w:color w:val="auto"/>
                <w:sz w:val="22"/>
                <w:szCs w:val="22"/>
              </w:rPr>
            </w:pPr>
            <w:r w:rsidRPr="00A94311">
              <w:rPr>
                <w:rFonts w:ascii="Arial" w:hAnsi="Arial" w:cs="Arial"/>
                <w:color w:val="auto"/>
                <w:sz w:val="22"/>
                <w:szCs w:val="22"/>
              </w:rPr>
              <w:t>measures to avoid, minimise or mitigate impacts.</w:t>
            </w:r>
          </w:p>
        </w:tc>
        <w:tc>
          <w:tcPr>
            <w:tcW w:w="2942" w:type="dxa"/>
          </w:tcPr>
          <w:p w14:paraId="6F5BCBA0" w14:textId="02AE779A" w:rsidR="00076560" w:rsidRPr="00A94311" w:rsidRDefault="00076560" w:rsidP="008B2A5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The application proposes excavation up to a maximum of </w:t>
            </w:r>
            <w:r w:rsidR="003A4299" w:rsidRPr="00A94311">
              <w:rPr>
                <w:rFonts w:ascii="Arial" w:hAnsi="Arial" w:cs="Arial"/>
                <w:b w:val="0"/>
                <w:color w:val="auto"/>
                <w:sz w:val="22"/>
                <w:szCs w:val="22"/>
              </w:rPr>
              <w:t>3</w:t>
            </w:r>
            <w:r w:rsidRPr="00A94311">
              <w:rPr>
                <w:rFonts w:ascii="Arial" w:hAnsi="Arial" w:cs="Arial"/>
                <w:b w:val="0"/>
                <w:color w:val="auto"/>
                <w:sz w:val="22"/>
                <w:szCs w:val="22"/>
              </w:rPr>
              <w:t xml:space="preserve">m of cut and </w:t>
            </w:r>
            <w:r w:rsidR="003A4299" w:rsidRPr="00A94311">
              <w:rPr>
                <w:rFonts w:ascii="Arial" w:hAnsi="Arial" w:cs="Arial"/>
                <w:b w:val="0"/>
                <w:color w:val="auto"/>
                <w:sz w:val="22"/>
                <w:szCs w:val="22"/>
              </w:rPr>
              <w:t>1</w:t>
            </w:r>
            <w:r w:rsidRPr="00A94311">
              <w:rPr>
                <w:rFonts w:ascii="Arial" w:hAnsi="Arial" w:cs="Arial"/>
                <w:b w:val="0"/>
                <w:color w:val="auto"/>
                <w:sz w:val="22"/>
                <w:szCs w:val="22"/>
              </w:rPr>
              <w:t>m of fill across the building footprint.</w:t>
            </w:r>
          </w:p>
          <w:p w14:paraId="2F9FA70C" w14:textId="4285F7B1" w:rsidR="00076560" w:rsidRPr="00A94311" w:rsidRDefault="0082510F" w:rsidP="008B2A5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R</w:t>
            </w:r>
            <w:r w:rsidR="00076560" w:rsidRPr="00A94311">
              <w:rPr>
                <w:rFonts w:ascii="Arial" w:hAnsi="Arial" w:cs="Arial"/>
                <w:b w:val="0"/>
                <w:color w:val="auto"/>
                <w:sz w:val="22"/>
                <w:szCs w:val="22"/>
              </w:rPr>
              <w:t xml:space="preserve">etaining walls are proposed along the boundary of the </w:t>
            </w:r>
            <w:r w:rsidRPr="00A94311">
              <w:rPr>
                <w:rFonts w:ascii="Arial" w:hAnsi="Arial" w:cs="Arial"/>
                <w:b w:val="0"/>
                <w:color w:val="auto"/>
                <w:sz w:val="22"/>
                <w:szCs w:val="22"/>
              </w:rPr>
              <w:t xml:space="preserve">sports fields </w:t>
            </w:r>
            <w:r w:rsidR="00076560" w:rsidRPr="00A94311">
              <w:rPr>
                <w:rFonts w:ascii="Arial" w:hAnsi="Arial" w:cs="Arial"/>
                <w:b w:val="0"/>
                <w:color w:val="auto"/>
                <w:sz w:val="22"/>
                <w:szCs w:val="22"/>
              </w:rPr>
              <w:t xml:space="preserve">site which generally have heights no higher than </w:t>
            </w:r>
            <w:r w:rsidRPr="00A94311">
              <w:rPr>
                <w:rFonts w:ascii="Arial" w:hAnsi="Arial" w:cs="Arial"/>
                <w:b w:val="0"/>
                <w:color w:val="auto"/>
                <w:sz w:val="22"/>
                <w:szCs w:val="22"/>
              </w:rPr>
              <w:t>0.6</w:t>
            </w:r>
            <w:r w:rsidR="00076560" w:rsidRPr="00A94311">
              <w:rPr>
                <w:rFonts w:ascii="Arial" w:hAnsi="Arial" w:cs="Arial"/>
                <w:b w:val="0"/>
                <w:color w:val="auto"/>
                <w:sz w:val="22"/>
                <w:szCs w:val="22"/>
              </w:rPr>
              <w:t xml:space="preserve"> metres.</w:t>
            </w:r>
          </w:p>
          <w:p w14:paraId="1AD83CD2" w14:textId="77777777" w:rsidR="00076560" w:rsidRPr="00A94311" w:rsidRDefault="00076560" w:rsidP="008B2A5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Appropriate stormwater management has been included to ensure the works do not have an impact on drainage patterns.</w:t>
            </w:r>
          </w:p>
          <w:p w14:paraId="74A2065F" w14:textId="77777777" w:rsidR="00076560" w:rsidRPr="00A94311" w:rsidRDefault="00076560" w:rsidP="008B2A5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Council’s Development Engineer has reviewed and is satisfied with the proposed earthworks.</w:t>
            </w:r>
          </w:p>
          <w:p w14:paraId="6AF0DFF1" w14:textId="06DB72A9" w:rsidR="00076560" w:rsidRPr="00A94311" w:rsidRDefault="00076560" w:rsidP="008B2A5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Conditions of consent can be imposed to ensure only quality fill is imported and earthworks works are undertaken appropriately.</w:t>
            </w:r>
          </w:p>
        </w:tc>
        <w:tc>
          <w:tcPr>
            <w:tcW w:w="1611" w:type="dxa"/>
          </w:tcPr>
          <w:p w14:paraId="35CC0601" w14:textId="7D0BB26E" w:rsidR="00076560" w:rsidRPr="00A94311" w:rsidRDefault="008B2A55"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Yes</w:t>
            </w:r>
          </w:p>
        </w:tc>
      </w:tr>
      <w:tr w:rsidR="008B2A55" w:rsidRPr="00A94311" w14:paraId="08101151" w14:textId="77777777" w:rsidTr="000777F4">
        <w:trPr>
          <w:jc w:val="center"/>
        </w:trPr>
        <w:tc>
          <w:tcPr>
            <w:tcW w:w="1696" w:type="dxa"/>
          </w:tcPr>
          <w:p w14:paraId="6110762D" w14:textId="77777777" w:rsidR="008B2A55" w:rsidRPr="00A94311" w:rsidRDefault="008B2A55" w:rsidP="008B2A5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 xml:space="preserve">Essential services </w:t>
            </w:r>
          </w:p>
          <w:p w14:paraId="5317560A" w14:textId="4F9274EA" w:rsidR="008B2A55" w:rsidRPr="00A94311" w:rsidRDefault="008B2A55" w:rsidP="008B2A55">
            <w:pPr>
              <w:pStyle w:val="FigureCaption"/>
              <w:spacing w:before="0" w:after="100"/>
              <w:ind w:left="0"/>
              <w:rPr>
                <w:rFonts w:ascii="Arial" w:hAnsi="Arial" w:cs="Arial"/>
                <w:b w:val="0"/>
                <w:color w:val="auto"/>
                <w:sz w:val="22"/>
                <w:szCs w:val="22"/>
              </w:rPr>
            </w:pPr>
            <w:r w:rsidRPr="00A94311">
              <w:rPr>
                <w:rFonts w:ascii="Arial" w:hAnsi="Arial" w:cs="Arial"/>
                <w:b w:val="0"/>
                <w:color w:val="auto"/>
                <w:sz w:val="22"/>
                <w:szCs w:val="22"/>
              </w:rPr>
              <w:t>(cl. 7.21)</w:t>
            </w:r>
          </w:p>
        </w:tc>
        <w:tc>
          <w:tcPr>
            <w:tcW w:w="2552" w:type="dxa"/>
          </w:tcPr>
          <w:p w14:paraId="0E5DBF4C" w14:textId="77777777" w:rsidR="008B2A55" w:rsidRPr="00A94311" w:rsidRDefault="008B2A55" w:rsidP="008B2A5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Development consent must not be granted unless the consent authority is satisfied the following services are available to the development:</w:t>
            </w:r>
          </w:p>
          <w:p w14:paraId="3D8085B3" w14:textId="77777777" w:rsidR="008B2A55" w:rsidRPr="00A94311" w:rsidRDefault="008B2A55" w:rsidP="008B2A5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(a)  the supply of water,</w:t>
            </w:r>
          </w:p>
          <w:p w14:paraId="0695FB9F" w14:textId="77777777" w:rsidR="008B2A55" w:rsidRPr="00A94311" w:rsidRDefault="008B2A55" w:rsidP="008B2A5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(b)  the supply of electricity,</w:t>
            </w:r>
          </w:p>
          <w:p w14:paraId="42E2C333" w14:textId="77777777" w:rsidR="008B2A55" w:rsidRPr="00A94311" w:rsidRDefault="008B2A55" w:rsidP="008B2A5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(c)  the disposal and management of sewage,</w:t>
            </w:r>
          </w:p>
          <w:p w14:paraId="10675D76" w14:textId="77777777" w:rsidR="008B2A55" w:rsidRPr="00A94311" w:rsidRDefault="008B2A55" w:rsidP="008B2A5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lastRenderedPageBreak/>
              <w:t>(d)  stormwater drainage or on-site conservation,</w:t>
            </w:r>
          </w:p>
          <w:p w14:paraId="414CA662" w14:textId="68793ADA" w:rsidR="008B2A55" w:rsidRPr="00A94311" w:rsidRDefault="008B2A55" w:rsidP="008B2A55">
            <w:pPr>
              <w:spacing w:after="100"/>
              <w:rPr>
                <w:rFonts w:ascii="Arial" w:hAnsi="Arial" w:cs="Arial"/>
                <w:sz w:val="22"/>
                <w:szCs w:val="22"/>
              </w:rPr>
            </w:pPr>
            <w:r w:rsidRPr="00A94311">
              <w:rPr>
                <w:rFonts w:ascii="Arial" w:hAnsi="Arial" w:cs="Arial"/>
                <w:color w:val="auto"/>
                <w:sz w:val="22"/>
                <w:szCs w:val="22"/>
              </w:rPr>
              <w:t>(e)  suitable vehicular access.</w:t>
            </w:r>
          </w:p>
        </w:tc>
        <w:tc>
          <w:tcPr>
            <w:tcW w:w="2942" w:type="dxa"/>
          </w:tcPr>
          <w:p w14:paraId="5EBF3EEC" w14:textId="77777777" w:rsidR="008B2A55" w:rsidRPr="00A94311" w:rsidRDefault="008B2A55" w:rsidP="008B2A5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lastRenderedPageBreak/>
              <w:t>The site has adequate availability of water, sewer, electricity, and telecommunications to service the development.</w:t>
            </w:r>
          </w:p>
          <w:p w14:paraId="69DDCF1B" w14:textId="77777777" w:rsidR="008B2A55" w:rsidRPr="00A94311" w:rsidRDefault="008B2A55" w:rsidP="008B2A5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The development has incorporated appropriate stormwater management.</w:t>
            </w:r>
          </w:p>
          <w:p w14:paraId="3497D4E5" w14:textId="45EDB6B5" w:rsidR="008B2A55" w:rsidRPr="00A94311" w:rsidRDefault="008B2A55" w:rsidP="008B2A5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Suitable vehicle access is provided to the development.</w:t>
            </w:r>
          </w:p>
        </w:tc>
        <w:tc>
          <w:tcPr>
            <w:tcW w:w="1611" w:type="dxa"/>
          </w:tcPr>
          <w:p w14:paraId="3FCF201F" w14:textId="5CDE5578" w:rsidR="008B2A55" w:rsidRPr="00A94311" w:rsidRDefault="008B2A55" w:rsidP="008B2A5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Yes</w:t>
            </w:r>
          </w:p>
        </w:tc>
      </w:tr>
    </w:tbl>
    <w:p w14:paraId="560B1850" w14:textId="02B09AD2" w:rsidR="00272E6E" w:rsidRPr="00A94311" w:rsidRDefault="00272E6E" w:rsidP="00F953B5">
      <w:pPr>
        <w:shd w:val="clear" w:color="auto" w:fill="FFFFFF"/>
        <w:spacing w:line="240" w:lineRule="auto"/>
        <w:ind w:right="-23"/>
        <w:jc w:val="both"/>
        <w:rPr>
          <w:rFonts w:ascii="Arial" w:hAnsi="Arial" w:cs="Arial"/>
          <w:i/>
          <w:iCs/>
          <w:lang w:eastAsia="en-GB"/>
        </w:rPr>
      </w:pPr>
    </w:p>
    <w:p w14:paraId="5B867364" w14:textId="34F3B983" w:rsidR="009C5E55" w:rsidRPr="00A94311" w:rsidRDefault="00F32E3C" w:rsidP="00F953B5">
      <w:pPr>
        <w:shd w:val="clear" w:color="auto" w:fill="FFFFFF"/>
        <w:spacing w:line="240" w:lineRule="auto"/>
        <w:ind w:right="-23"/>
        <w:jc w:val="both"/>
        <w:rPr>
          <w:rFonts w:ascii="Arial" w:hAnsi="Arial" w:cs="Arial"/>
          <w:lang w:eastAsia="en-GB"/>
        </w:rPr>
      </w:pPr>
      <w:r w:rsidRPr="00A94311">
        <w:rPr>
          <w:rFonts w:ascii="Arial" w:hAnsi="Arial" w:cs="Arial"/>
          <w:lang w:eastAsia="en-GB"/>
        </w:rPr>
        <w:t>The proposal is consid</w:t>
      </w:r>
      <w:r w:rsidR="00276B77" w:rsidRPr="00A94311">
        <w:rPr>
          <w:rFonts w:ascii="Arial" w:hAnsi="Arial" w:cs="Arial"/>
          <w:lang w:eastAsia="en-GB"/>
        </w:rPr>
        <w:t>ered to be generally consistent</w:t>
      </w:r>
      <w:r w:rsidR="00276B77" w:rsidRPr="00A94311">
        <w:rPr>
          <w:rFonts w:ascii="Arial" w:hAnsi="Arial" w:cs="Arial"/>
          <w:color w:val="FF0000"/>
          <w:lang w:eastAsia="en-GB"/>
        </w:rPr>
        <w:t xml:space="preserve"> </w:t>
      </w:r>
      <w:r w:rsidRPr="00A94311">
        <w:rPr>
          <w:rFonts w:ascii="Arial" w:hAnsi="Arial" w:cs="Arial"/>
          <w:lang w:eastAsia="en-GB"/>
        </w:rPr>
        <w:t>with the LEP.</w:t>
      </w:r>
    </w:p>
    <w:p w14:paraId="42F9A22A" w14:textId="13F736F4" w:rsidR="00C9463A" w:rsidRPr="00A94311" w:rsidRDefault="00C9463A" w:rsidP="00832B21">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t xml:space="preserve">Section 4.15 (1)(a)(ii) - Provisions of any </w:t>
      </w:r>
      <w:r w:rsidR="00A464EE" w:rsidRPr="00A94311">
        <w:rPr>
          <w:rFonts w:ascii="Arial" w:hAnsi="Arial" w:cs="Arial"/>
          <w:b/>
          <w:lang w:eastAsia="en-AU"/>
        </w:rPr>
        <w:t>Proposed</w:t>
      </w:r>
      <w:r w:rsidRPr="00A94311">
        <w:rPr>
          <w:rFonts w:ascii="Arial" w:hAnsi="Arial" w:cs="Arial"/>
          <w:b/>
          <w:lang w:eastAsia="en-AU"/>
        </w:rPr>
        <w:t xml:space="preserve"> </w:t>
      </w:r>
      <w:r w:rsidR="00A464EE" w:rsidRPr="00A94311">
        <w:rPr>
          <w:rFonts w:ascii="Arial" w:hAnsi="Arial" w:cs="Arial"/>
          <w:b/>
          <w:lang w:eastAsia="en-AU"/>
        </w:rPr>
        <w:t>Instruments</w:t>
      </w:r>
    </w:p>
    <w:p w14:paraId="070C4B8E" w14:textId="1B3B78B6" w:rsidR="00C9463A" w:rsidRPr="00A94311" w:rsidRDefault="00C9463A" w:rsidP="00B166B8">
      <w:pPr>
        <w:shd w:val="clear" w:color="auto" w:fill="FFFFFF"/>
        <w:spacing w:line="240" w:lineRule="auto"/>
        <w:ind w:right="-23"/>
        <w:rPr>
          <w:rFonts w:ascii="Arial" w:hAnsi="Arial" w:cs="Arial"/>
          <w:lang w:eastAsia="en-GB"/>
        </w:rPr>
      </w:pPr>
      <w:r w:rsidRPr="00A94311">
        <w:rPr>
          <w:rFonts w:ascii="Arial" w:hAnsi="Arial" w:cs="Arial"/>
          <w:lang w:eastAsia="en-GB"/>
        </w:rPr>
        <w:t xml:space="preserve">There are several </w:t>
      </w:r>
      <w:r w:rsidR="00A464EE" w:rsidRPr="00A94311">
        <w:rPr>
          <w:rFonts w:ascii="Arial" w:hAnsi="Arial" w:cs="Arial"/>
          <w:lang w:eastAsia="en-GB"/>
        </w:rPr>
        <w:t>proposed instruments</w:t>
      </w:r>
      <w:r w:rsidRPr="00A94311">
        <w:rPr>
          <w:rFonts w:ascii="Arial" w:hAnsi="Arial" w:cs="Arial"/>
          <w:lang w:eastAsia="en-GB"/>
        </w:rPr>
        <w:t xml:space="preserve"> which have been </w:t>
      </w:r>
      <w:r w:rsidR="00A464EE" w:rsidRPr="00A94311">
        <w:rPr>
          <w:rFonts w:ascii="Arial" w:hAnsi="Arial" w:cs="Arial"/>
          <w:lang w:eastAsia="en-GB"/>
        </w:rPr>
        <w:t>the sub</w:t>
      </w:r>
      <w:r w:rsidR="002019B3" w:rsidRPr="00A94311">
        <w:rPr>
          <w:rFonts w:ascii="Arial" w:hAnsi="Arial" w:cs="Arial"/>
          <w:lang w:eastAsia="en-GB"/>
        </w:rPr>
        <w:t>j</w:t>
      </w:r>
      <w:r w:rsidR="00A464EE" w:rsidRPr="00A94311">
        <w:rPr>
          <w:rFonts w:ascii="Arial" w:hAnsi="Arial" w:cs="Arial"/>
          <w:lang w:eastAsia="en-GB"/>
        </w:rPr>
        <w:t xml:space="preserve">ect of public </w:t>
      </w:r>
      <w:r w:rsidR="002019B3" w:rsidRPr="00A94311">
        <w:rPr>
          <w:rFonts w:ascii="Arial" w:hAnsi="Arial" w:cs="Arial"/>
          <w:lang w:eastAsia="en-GB"/>
        </w:rPr>
        <w:t>consultation under the EP&amp;A Act</w:t>
      </w:r>
      <w:r w:rsidRPr="00A94311">
        <w:rPr>
          <w:rFonts w:ascii="Arial" w:hAnsi="Arial" w:cs="Arial"/>
          <w:lang w:eastAsia="en-GB"/>
        </w:rPr>
        <w:t xml:space="preserve">, </w:t>
      </w:r>
      <w:r w:rsidR="002019B3" w:rsidRPr="00A94311">
        <w:rPr>
          <w:rFonts w:ascii="Arial" w:hAnsi="Arial" w:cs="Arial"/>
          <w:lang w:eastAsia="en-GB"/>
        </w:rPr>
        <w:t>and which may be relevant to the proposal, including the</w:t>
      </w:r>
      <w:r w:rsidRPr="00A94311">
        <w:rPr>
          <w:rFonts w:ascii="Arial" w:hAnsi="Arial" w:cs="Arial"/>
          <w:lang w:eastAsia="en-GB"/>
        </w:rPr>
        <w:t xml:space="preserve"> following:</w:t>
      </w:r>
    </w:p>
    <w:p w14:paraId="4E7886F3" w14:textId="77777777" w:rsidR="001570E3" w:rsidRPr="00A94311" w:rsidRDefault="001570E3" w:rsidP="00832B21">
      <w:pPr>
        <w:numPr>
          <w:ilvl w:val="0"/>
          <w:numId w:val="4"/>
        </w:numPr>
        <w:tabs>
          <w:tab w:val="left" w:pos="7485"/>
        </w:tabs>
        <w:spacing w:line="240" w:lineRule="auto"/>
        <w:ind w:right="22"/>
        <w:jc w:val="both"/>
        <w:rPr>
          <w:rFonts w:ascii="Arial" w:hAnsi="Arial" w:cs="Arial"/>
          <w:bCs/>
          <w:i/>
          <w:lang w:val="en-US" w:eastAsia="en-AU"/>
        </w:rPr>
      </w:pPr>
      <w:r w:rsidRPr="00A94311">
        <w:rPr>
          <w:rFonts w:ascii="Arial" w:hAnsi="Arial" w:cs="Arial"/>
          <w:bCs/>
          <w:i/>
          <w:lang w:val="en-US" w:eastAsia="en-AU"/>
        </w:rPr>
        <w:t>Draft State Environmental Planning Policy (Housing) 2021</w:t>
      </w:r>
    </w:p>
    <w:p w14:paraId="25F90A60" w14:textId="4F3D8A02" w:rsidR="004C3132" w:rsidRPr="00A94311" w:rsidRDefault="004C3132" w:rsidP="004C3132">
      <w:pPr>
        <w:pStyle w:val="NoSpacing"/>
        <w:numPr>
          <w:ilvl w:val="0"/>
          <w:numId w:val="4"/>
        </w:numPr>
        <w:spacing w:after="160"/>
        <w:rPr>
          <w:rFonts w:ascii="Arial" w:hAnsi="Arial" w:cs="Arial"/>
          <w:i/>
          <w:iCs/>
        </w:rPr>
      </w:pPr>
      <w:r w:rsidRPr="00A94311">
        <w:rPr>
          <w:rFonts w:ascii="Arial" w:hAnsi="Arial" w:cs="Arial"/>
          <w:i/>
          <w:iCs/>
        </w:rPr>
        <w:t>Proposed BASIX higher standards</w:t>
      </w:r>
    </w:p>
    <w:p w14:paraId="06E45ADA" w14:textId="4033FA98" w:rsidR="00F810E6" w:rsidRPr="00A94311" w:rsidRDefault="00F810E6" w:rsidP="00F810E6">
      <w:pPr>
        <w:pStyle w:val="NoSpacing"/>
        <w:numPr>
          <w:ilvl w:val="0"/>
          <w:numId w:val="4"/>
        </w:numPr>
        <w:spacing w:after="160"/>
        <w:rPr>
          <w:rFonts w:ascii="Arial" w:hAnsi="Arial" w:cs="Arial"/>
          <w:i/>
          <w:iCs/>
        </w:rPr>
      </w:pPr>
      <w:r w:rsidRPr="00A94311">
        <w:rPr>
          <w:rFonts w:ascii="Arial" w:hAnsi="Arial" w:cs="Arial"/>
          <w:i/>
          <w:iCs/>
        </w:rPr>
        <w:t xml:space="preserve">Review of clause 4.6 of the Standard Instrument </w:t>
      </w:r>
      <w:proofErr w:type="spellStart"/>
      <w:r w:rsidRPr="00A94311">
        <w:rPr>
          <w:rFonts w:ascii="Arial" w:hAnsi="Arial" w:cs="Arial"/>
          <w:i/>
          <w:iCs/>
        </w:rPr>
        <w:t>LEP</w:t>
      </w:r>
      <w:proofErr w:type="spellEnd"/>
    </w:p>
    <w:p w14:paraId="25217994" w14:textId="2906E2E5" w:rsidR="00F810E6" w:rsidRPr="00A94311" w:rsidRDefault="00F810E6" w:rsidP="00F810E6">
      <w:pPr>
        <w:pStyle w:val="NoSpacing"/>
        <w:numPr>
          <w:ilvl w:val="0"/>
          <w:numId w:val="4"/>
        </w:numPr>
        <w:spacing w:after="160"/>
        <w:rPr>
          <w:rFonts w:ascii="Arial" w:hAnsi="Arial" w:cs="Arial"/>
          <w:i/>
          <w:iCs/>
        </w:rPr>
      </w:pPr>
      <w:r w:rsidRPr="00A94311">
        <w:rPr>
          <w:rFonts w:ascii="Arial" w:hAnsi="Arial" w:cs="Arial"/>
          <w:i/>
          <w:iCs/>
        </w:rPr>
        <w:t>Environmental Planning and Assessment Regulation 2021</w:t>
      </w:r>
    </w:p>
    <w:p w14:paraId="0B2FA7F1" w14:textId="45B1DDF5" w:rsidR="00C9463A" w:rsidRPr="00A94311" w:rsidRDefault="00C9463A" w:rsidP="00F953B5">
      <w:pPr>
        <w:shd w:val="clear" w:color="auto" w:fill="FFFFFF"/>
        <w:spacing w:line="240" w:lineRule="auto"/>
        <w:ind w:right="-23"/>
        <w:jc w:val="both"/>
        <w:rPr>
          <w:rFonts w:ascii="Arial" w:hAnsi="Arial" w:cs="Arial"/>
          <w:lang w:eastAsia="en-GB"/>
        </w:rPr>
      </w:pPr>
      <w:r w:rsidRPr="00A94311">
        <w:rPr>
          <w:rFonts w:ascii="Arial" w:hAnsi="Arial" w:cs="Arial"/>
          <w:lang w:eastAsia="en-GB"/>
        </w:rPr>
        <w:t xml:space="preserve">These </w:t>
      </w:r>
      <w:r w:rsidR="002019B3" w:rsidRPr="00A94311">
        <w:rPr>
          <w:rFonts w:ascii="Arial" w:hAnsi="Arial" w:cs="Arial"/>
          <w:lang w:eastAsia="en-GB"/>
        </w:rPr>
        <w:t xml:space="preserve">proposed instruments </w:t>
      </w:r>
      <w:r w:rsidRPr="00A94311">
        <w:rPr>
          <w:rFonts w:ascii="Arial" w:hAnsi="Arial" w:cs="Arial"/>
          <w:lang w:eastAsia="en-GB"/>
        </w:rPr>
        <w:t>are considered below</w:t>
      </w:r>
      <w:r w:rsidR="00F810E6" w:rsidRPr="00A94311">
        <w:rPr>
          <w:rFonts w:ascii="Arial" w:hAnsi="Arial" w:cs="Arial"/>
          <w:lang w:eastAsia="en-GB"/>
        </w:rPr>
        <w:t>.</w:t>
      </w:r>
    </w:p>
    <w:p w14:paraId="00D2A8FC" w14:textId="77777777" w:rsidR="0082510F" w:rsidRPr="00A94311" w:rsidRDefault="0082510F" w:rsidP="0082510F">
      <w:pPr>
        <w:tabs>
          <w:tab w:val="left" w:pos="7485"/>
        </w:tabs>
        <w:spacing w:line="240" w:lineRule="auto"/>
        <w:ind w:right="22"/>
        <w:jc w:val="both"/>
        <w:rPr>
          <w:rFonts w:ascii="Arial" w:hAnsi="Arial" w:cs="Arial"/>
          <w:b/>
          <w:bCs/>
          <w:lang w:val="en-US" w:eastAsia="en-AU"/>
        </w:rPr>
      </w:pPr>
      <w:r w:rsidRPr="00A94311">
        <w:rPr>
          <w:rFonts w:ascii="Arial" w:hAnsi="Arial" w:cs="Arial"/>
          <w:b/>
          <w:bCs/>
          <w:lang w:val="en-US" w:eastAsia="en-AU"/>
        </w:rPr>
        <w:t>Draft State Environmental Planning Policy (Housing) 2021</w:t>
      </w:r>
    </w:p>
    <w:p w14:paraId="498B46CB" w14:textId="11377C92" w:rsidR="0082510F" w:rsidRPr="00A94311" w:rsidRDefault="0082510F" w:rsidP="00293CE7">
      <w:pPr>
        <w:spacing w:line="240" w:lineRule="auto"/>
        <w:rPr>
          <w:rFonts w:ascii="Arial" w:hAnsi="Arial" w:cs="Arial"/>
          <w:bCs/>
        </w:rPr>
      </w:pPr>
      <w:r w:rsidRPr="00A94311">
        <w:rPr>
          <w:rFonts w:ascii="Arial" w:hAnsi="Arial" w:cs="Arial"/>
          <w:bCs/>
        </w:rPr>
        <w:t xml:space="preserve">The development would </w:t>
      </w:r>
      <w:r w:rsidR="00DA03BB" w:rsidRPr="00A94311">
        <w:rPr>
          <w:rFonts w:ascii="Arial" w:hAnsi="Arial" w:cs="Arial"/>
          <w:bCs/>
        </w:rPr>
        <w:t xml:space="preserve">have </w:t>
      </w:r>
      <w:r w:rsidRPr="00A94311">
        <w:rPr>
          <w:rFonts w:ascii="Arial" w:hAnsi="Arial" w:cs="Arial"/>
          <w:bCs/>
        </w:rPr>
        <w:t>be</w:t>
      </w:r>
      <w:r w:rsidR="00DA03BB" w:rsidRPr="00A94311">
        <w:rPr>
          <w:rFonts w:ascii="Arial" w:hAnsi="Arial" w:cs="Arial"/>
          <w:bCs/>
        </w:rPr>
        <w:t>en</w:t>
      </w:r>
      <w:r w:rsidRPr="00A94311">
        <w:rPr>
          <w:rFonts w:ascii="Arial" w:hAnsi="Arial" w:cs="Arial"/>
          <w:bCs/>
        </w:rPr>
        <w:t xml:space="preserve"> permissible with consent</w:t>
      </w:r>
      <w:r w:rsidR="00293CE7" w:rsidRPr="00A94311">
        <w:rPr>
          <w:rFonts w:ascii="Arial" w:hAnsi="Arial" w:cs="Arial"/>
          <w:bCs/>
        </w:rPr>
        <w:t xml:space="preserve"> in</w:t>
      </w:r>
      <w:r w:rsidRPr="00A94311">
        <w:rPr>
          <w:rFonts w:ascii="Arial" w:hAnsi="Arial" w:cs="Arial"/>
          <w:bCs/>
        </w:rPr>
        <w:t xml:space="preserve"> the RE2 Private Recreation zone under the new SEPP</w:t>
      </w:r>
      <w:r w:rsidR="00DA03BB" w:rsidRPr="00A94311">
        <w:rPr>
          <w:rFonts w:ascii="Arial" w:hAnsi="Arial" w:cs="Arial"/>
          <w:bCs/>
        </w:rPr>
        <w:t xml:space="preserve"> if the club had </w:t>
      </w:r>
      <w:r w:rsidR="007A3B9E" w:rsidRPr="00A94311">
        <w:rPr>
          <w:rFonts w:ascii="Arial" w:hAnsi="Arial" w:cs="Arial"/>
          <w:bCs/>
        </w:rPr>
        <w:t>still been registered</w:t>
      </w:r>
      <w:r w:rsidRPr="00A94311">
        <w:rPr>
          <w:rFonts w:ascii="Arial" w:hAnsi="Arial" w:cs="Arial"/>
          <w:bCs/>
        </w:rPr>
        <w:t>.</w:t>
      </w:r>
      <w:r w:rsidR="007A3B9E" w:rsidRPr="00A94311">
        <w:rPr>
          <w:rFonts w:ascii="Arial" w:hAnsi="Arial" w:cs="Arial"/>
          <w:bCs/>
        </w:rPr>
        <w:t xml:space="preserve"> Permissibility therefore remains via the additional permitted use and the SEPP would be used for benchmarking only.</w:t>
      </w:r>
    </w:p>
    <w:p w14:paraId="6DD49DE2" w14:textId="628F668C" w:rsidR="0082510F" w:rsidRPr="00A94311" w:rsidRDefault="0082510F" w:rsidP="00293CE7">
      <w:pPr>
        <w:spacing w:line="240" w:lineRule="auto"/>
        <w:rPr>
          <w:rFonts w:ascii="Arial" w:hAnsi="Arial" w:cs="Arial"/>
          <w:bCs/>
        </w:rPr>
      </w:pPr>
      <w:r w:rsidRPr="00A94311">
        <w:rPr>
          <w:rFonts w:ascii="Arial" w:hAnsi="Arial" w:cs="Arial"/>
          <w:bCs/>
        </w:rPr>
        <w:t xml:space="preserve">The definition of </w:t>
      </w:r>
      <w:r w:rsidRPr="00A94311">
        <w:rPr>
          <w:rFonts w:ascii="Arial" w:hAnsi="Arial" w:cs="Arial"/>
          <w:bCs/>
          <w:i/>
        </w:rPr>
        <w:t>Seniors</w:t>
      </w:r>
      <w:r w:rsidRPr="00A94311">
        <w:rPr>
          <w:rFonts w:ascii="Arial" w:hAnsi="Arial" w:cs="Arial"/>
          <w:bCs/>
        </w:rPr>
        <w:t xml:space="preserve"> is increased from 55 years of age to 60 years of age.</w:t>
      </w:r>
    </w:p>
    <w:p w14:paraId="325DE938" w14:textId="582B6204" w:rsidR="007A3B9E" w:rsidRPr="00A94311" w:rsidRDefault="007A3B9E" w:rsidP="00293CE7">
      <w:pPr>
        <w:spacing w:line="240" w:lineRule="auto"/>
        <w:rPr>
          <w:rFonts w:ascii="Arial" w:hAnsi="Arial" w:cs="Arial"/>
          <w:bCs/>
        </w:rPr>
      </w:pPr>
      <w:r w:rsidRPr="00A94311">
        <w:rPr>
          <w:rFonts w:ascii="Arial" w:hAnsi="Arial" w:cs="Arial"/>
          <w:bCs/>
        </w:rPr>
        <w:t xml:space="preserve">Benchmarking of the site against the revised provisions is included in </w:t>
      </w:r>
      <w:r w:rsidR="00293CE7" w:rsidRPr="00A94311">
        <w:rPr>
          <w:rFonts w:ascii="Arial" w:hAnsi="Arial" w:cs="Arial"/>
          <w:bCs/>
        </w:rPr>
        <w:t>Attachment</w:t>
      </w:r>
      <w:r w:rsidR="00D85770" w:rsidRPr="00A94311">
        <w:rPr>
          <w:rFonts w:ascii="Arial" w:hAnsi="Arial" w:cs="Arial"/>
          <w:bCs/>
        </w:rPr>
        <w:t xml:space="preserve"> C</w:t>
      </w:r>
    </w:p>
    <w:p w14:paraId="67CD0CDC" w14:textId="6E4FEC8C" w:rsidR="00770CF1" w:rsidRPr="00A94311" w:rsidRDefault="00770CF1" w:rsidP="00F953B5">
      <w:pPr>
        <w:shd w:val="clear" w:color="auto" w:fill="FFFFFF"/>
        <w:spacing w:line="240" w:lineRule="auto"/>
        <w:ind w:right="-23"/>
        <w:rPr>
          <w:rFonts w:ascii="Arial" w:hAnsi="Arial" w:cs="Arial"/>
          <w:b/>
          <w:lang w:eastAsia="en-GB"/>
        </w:rPr>
      </w:pPr>
      <w:r w:rsidRPr="00A94311">
        <w:rPr>
          <w:rFonts w:ascii="Arial" w:hAnsi="Arial" w:cs="Arial"/>
          <w:b/>
          <w:lang w:eastAsia="en-GB"/>
        </w:rPr>
        <w:t>Proposed BASIX higher standards</w:t>
      </w:r>
    </w:p>
    <w:p w14:paraId="0B32AF46" w14:textId="733E6EAE" w:rsidR="00770CF1" w:rsidRPr="00A94311" w:rsidRDefault="00770CF1" w:rsidP="00F953B5">
      <w:pPr>
        <w:shd w:val="clear" w:color="auto" w:fill="FFFFFF"/>
        <w:spacing w:line="240" w:lineRule="auto"/>
        <w:ind w:right="-23"/>
        <w:rPr>
          <w:rFonts w:ascii="Arial" w:hAnsi="Arial" w:cs="Arial"/>
          <w:lang w:eastAsia="en-GB"/>
        </w:rPr>
      </w:pPr>
      <w:r w:rsidRPr="00A94311">
        <w:rPr>
          <w:rFonts w:ascii="Arial" w:hAnsi="Arial" w:cs="Arial"/>
          <w:lang w:eastAsia="en-GB"/>
        </w:rPr>
        <w:t xml:space="preserve">Apartment buildings up to </w:t>
      </w:r>
      <w:r w:rsidR="004C3132" w:rsidRPr="00A94311">
        <w:rPr>
          <w:rFonts w:ascii="Arial" w:hAnsi="Arial" w:cs="Arial"/>
          <w:lang w:eastAsia="en-GB"/>
        </w:rPr>
        <w:t xml:space="preserve">five </w:t>
      </w:r>
      <w:r w:rsidRPr="00A94311">
        <w:rPr>
          <w:rFonts w:ascii="Arial" w:hAnsi="Arial" w:cs="Arial"/>
          <w:lang w:eastAsia="en-GB"/>
        </w:rPr>
        <w:t>stories are not included in the draft changes.</w:t>
      </w:r>
    </w:p>
    <w:p w14:paraId="72DFD113" w14:textId="77777777" w:rsidR="00770CF1" w:rsidRPr="00A94311" w:rsidRDefault="00770CF1" w:rsidP="00F953B5">
      <w:pPr>
        <w:pStyle w:val="NoSpacing"/>
        <w:spacing w:after="160"/>
        <w:rPr>
          <w:rFonts w:ascii="Arial" w:hAnsi="Arial" w:cs="Arial"/>
          <w:b/>
          <w:iCs/>
        </w:rPr>
      </w:pPr>
      <w:r w:rsidRPr="00A94311">
        <w:rPr>
          <w:rFonts w:ascii="Arial" w:hAnsi="Arial" w:cs="Arial"/>
          <w:b/>
          <w:iCs/>
        </w:rPr>
        <w:t>Review of clause 4.6 of the Standard Instrument LEP</w:t>
      </w:r>
    </w:p>
    <w:p w14:paraId="62721790" w14:textId="77777777" w:rsidR="004C3132" w:rsidRPr="00A94311" w:rsidRDefault="00770CF1" w:rsidP="00F953B5">
      <w:pPr>
        <w:shd w:val="clear" w:color="auto" w:fill="FFFFFF"/>
        <w:spacing w:line="240" w:lineRule="auto"/>
        <w:ind w:right="-23"/>
        <w:rPr>
          <w:rFonts w:ascii="Arial" w:hAnsi="Arial" w:cs="Arial"/>
          <w:lang w:eastAsia="en-GB"/>
        </w:rPr>
      </w:pPr>
      <w:r w:rsidRPr="00A94311">
        <w:rPr>
          <w:rFonts w:ascii="Arial" w:hAnsi="Arial" w:cs="Arial"/>
          <w:lang w:eastAsia="en-GB"/>
        </w:rPr>
        <w:t xml:space="preserve">An Explanation of Intended Effect was exhibited from 31 March until 12 May 2021. The proposed changes seek to revise the test for </w:t>
      </w:r>
      <w:r w:rsidR="008053F8" w:rsidRPr="00A94311">
        <w:rPr>
          <w:rFonts w:ascii="Arial" w:hAnsi="Arial" w:cs="Arial"/>
          <w:lang w:eastAsia="en-GB"/>
        </w:rPr>
        <w:t>determining if a contravention of the development standard is appropriate. In particular, the suggested test would include demonstration the contravention would result in an improved environmental outcome compared to if the standard was not contravened.</w:t>
      </w:r>
      <w:r w:rsidR="005369FA" w:rsidRPr="00A94311">
        <w:rPr>
          <w:rFonts w:ascii="Arial" w:hAnsi="Arial" w:cs="Arial"/>
          <w:lang w:eastAsia="en-GB"/>
        </w:rPr>
        <w:t xml:space="preserve"> </w:t>
      </w:r>
    </w:p>
    <w:p w14:paraId="27E76379" w14:textId="2B5E79C4" w:rsidR="00770CF1" w:rsidRPr="00A94311" w:rsidRDefault="004C3132" w:rsidP="00F953B5">
      <w:pPr>
        <w:shd w:val="clear" w:color="auto" w:fill="FFFFFF"/>
        <w:spacing w:line="240" w:lineRule="auto"/>
        <w:ind w:right="-23"/>
        <w:rPr>
          <w:rFonts w:ascii="Arial" w:hAnsi="Arial" w:cs="Arial"/>
          <w:lang w:eastAsia="en-GB"/>
        </w:rPr>
      </w:pPr>
      <w:r w:rsidRPr="00A94311">
        <w:rPr>
          <w:rFonts w:ascii="Arial" w:hAnsi="Arial" w:cs="Arial"/>
          <w:lang w:eastAsia="en-GB"/>
        </w:rPr>
        <w:t xml:space="preserve">The </w:t>
      </w:r>
      <w:r w:rsidR="005369FA" w:rsidRPr="00A94311">
        <w:rPr>
          <w:rFonts w:ascii="Arial" w:hAnsi="Arial" w:cs="Arial"/>
          <w:lang w:eastAsia="en-GB"/>
        </w:rPr>
        <w:t>application would achieve the proposed test.</w:t>
      </w:r>
    </w:p>
    <w:p w14:paraId="258AE997" w14:textId="1CF70C0D" w:rsidR="00B4300F" w:rsidRPr="00A94311" w:rsidRDefault="00B4300F" w:rsidP="00F953B5">
      <w:pPr>
        <w:shd w:val="clear" w:color="auto" w:fill="FFFFFF"/>
        <w:spacing w:line="240" w:lineRule="auto"/>
        <w:ind w:right="-23"/>
        <w:rPr>
          <w:rFonts w:ascii="Arial" w:hAnsi="Arial" w:cs="Arial"/>
          <w:b/>
          <w:lang w:eastAsia="en-GB"/>
        </w:rPr>
      </w:pPr>
      <w:r w:rsidRPr="00A94311">
        <w:rPr>
          <w:rFonts w:ascii="Arial" w:hAnsi="Arial" w:cs="Arial"/>
          <w:b/>
          <w:lang w:eastAsia="en-GB"/>
        </w:rPr>
        <w:t>Environmental Planning and Assessment Regulation 2021</w:t>
      </w:r>
    </w:p>
    <w:p w14:paraId="583B2A93" w14:textId="60EEA274" w:rsidR="00672372" w:rsidRPr="00A94311" w:rsidRDefault="00B4300F" w:rsidP="00F953B5">
      <w:pPr>
        <w:shd w:val="clear" w:color="auto" w:fill="FFFFFF"/>
        <w:ind w:right="-23"/>
        <w:rPr>
          <w:rFonts w:ascii="Arial" w:hAnsi="Arial" w:cs="Arial"/>
          <w:lang w:eastAsia="en-GB"/>
        </w:rPr>
      </w:pPr>
      <w:r w:rsidRPr="00A94311">
        <w:rPr>
          <w:rFonts w:ascii="Arial" w:hAnsi="Arial" w:cs="Arial"/>
          <w:lang w:eastAsia="en-GB"/>
        </w:rPr>
        <w:t>The Regulation had not commenced at the time of lodgement</w:t>
      </w:r>
      <w:r w:rsidR="008D2DCD" w:rsidRPr="00A94311">
        <w:rPr>
          <w:rFonts w:ascii="Arial" w:hAnsi="Arial" w:cs="Arial"/>
          <w:lang w:eastAsia="en-GB"/>
        </w:rPr>
        <w:t xml:space="preserve"> and savings provisions under </w:t>
      </w:r>
      <w:r w:rsidR="009A42B5" w:rsidRPr="00A94311">
        <w:rPr>
          <w:rFonts w:ascii="Arial" w:hAnsi="Arial" w:cs="Arial"/>
          <w:lang w:eastAsia="en-GB"/>
        </w:rPr>
        <w:t>Schedule 6 clause 3 apply</w:t>
      </w:r>
      <w:r w:rsidRPr="00A94311">
        <w:rPr>
          <w:rFonts w:ascii="Arial" w:hAnsi="Arial" w:cs="Arial"/>
          <w:lang w:eastAsia="en-GB"/>
        </w:rPr>
        <w:t>.</w:t>
      </w:r>
      <w:r w:rsidR="00DB1FEA" w:rsidRPr="00A94311">
        <w:rPr>
          <w:rFonts w:ascii="Arial" w:hAnsi="Arial" w:cs="Arial"/>
          <w:lang w:eastAsia="en-GB"/>
        </w:rPr>
        <w:t xml:space="preserve"> There are no matters </w:t>
      </w:r>
      <w:r w:rsidR="00040BFC" w:rsidRPr="00A94311">
        <w:rPr>
          <w:rFonts w:ascii="Arial" w:hAnsi="Arial" w:cs="Arial"/>
          <w:lang w:eastAsia="en-GB"/>
        </w:rPr>
        <w:t>relevant to this application that are substantially different from the 2000</w:t>
      </w:r>
      <w:r w:rsidR="00F810E6" w:rsidRPr="00A94311">
        <w:rPr>
          <w:rFonts w:ascii="Arial" w:hAnsi="Arial" w:cs="Arial"/>
          <w:lang w:eastAsia="en-GB"/>
        </w:rPr>
        <w:t xml:space="preserve"> Regulation</w:t>
      </w:r>
      <w:r w:rsidR="00040BFC" w:rsidRPr="00A94311">
        <w:rPr>
          <w:rFonts w:ascii="Arial" w:hAnsi="Arial" w:cs="Arial"/>
          <w:lang w:eastAsia="en-GB"/>
        </w:rPr>
        <w:t>.</w:t>
      </w:r>
    </w:p>
    <w:p w14:paraId="72B1518A" w14:textId="03049D54" w:rsidR="00F810E6" w:rsidRPr="00A94311" w:rsidRDefault="00F810E6" w:rsidP="00F810E6">
      <w:pPr>
        <w:spacing w:line="240" w:lineRule="auto"/>
        <w:rPr>
          <w:rFonts w:ascii="Arial" w:hAnsi="Arial" w:cs="Arial"/>
          <w:bCs/>
        </w:rPr>
      </w:pPr>
      <w:r w:rsidRPr="00A94311">
        <w:rPr>
          <w:rFonts w:ascii="Arial" w:hAnsi="Arial" w:cs="Arial"/>
          <w:bCs/>
        </w:rPr>
        <w:t>Under</w:t>
      </w:r>
      <w:r w:rsidRPr="00A94311">
        <w:rPr>
          <w:rFonts w:ascii="Arial" w:hAnsi="Arial" w:cs="Arial"/>
          <w:bCs/>
          <w:i/>
        </w:rPr>
        <w:t xml:space="preserve"> State Environmental Planning Policy (Planning Systems) 2021, </w:t>
      </w:r>
      <w:r w:rsidRPr="00A94311">
        <w:rPr>
          <w:rFonts w:ascii="Arial" w:hAnsi="Arial" w:cs="Arial"/>
          <w:bCs/>
        </w:rPr>
        <w:t>seniors housing with a CIV over $20 million will be State Significant Development, however as this application was made but not determined before the policy was in force, under clause 2.21 of the SEPP the development is not State Significant Development.</w:t>
      </w:r>
    </w:p>
    <w:p w14:paraId="3FF59E4A" w14:textId="3F610702" w:rsidR="00787DA6" w:rsidRPr="00A94311" w:rsidRDefault="00787DA6" w:rsidP="00832B21">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lastRenderedPageBreak/>
        <w:t>Section 4.15(1)(a)(iii) - Provisions of any Development Control Plan</w:t>
      </w:r>
    </w:p>
    <w:p w14:paraId="3C1FF37B" w14:textId="754A9F34" w:rsidR="00C01221" w:rsidRPr="00A94311" w:rsidRDefault="00F810E6" w:rsidP="00F810E6">
      <w:pPr>
        <w:shd w:val="clear" w:color="auto" w:fill="FFFFFF"/>
        <w:spacing w:line="240" w:lineRule="auto"/>
        <w:ind w:right="-23"/>
        <w:rPr>
          <w:rFonts w:ascii="Arial" w:hAnsi="Arial" w:cs="Arial"/>
          <w:lang w:eastAsia="en-GB"/>
        </w:rPr>
      </w:pPr>
      <w:r w:rsidRPr="00A94311">
        <w:rPr>
          <w:rFonts w:ascii="Arial" w:hAnsi="Arial" w:cs="Arial"/>
          <w:lang w:eastAsia="en-GB"/>
        </w:rPr>
        <w:t xml:space="preserve">The </w:t>
      </w:r>
      <w:r w:rsidRPr="00A94311">
        <w:rPr>
          <w:rFonts w:ascii="Arial" w:hAnsi="Arial" w:cs="Arial"/>
          <w:i/>
          <w:lang w:eastAsia="en-GB"/>
        </w:rPr>
        <w:t xml:space="preserve">Lake Macquarie Development Control Plan 2014 </w:t>
      </w:r>
      <w:r w:rsidRPr="00A94311">
        <w:rPr>
          <w:rFonts w:ascii="Arial" w:hAnsi="Arial" w:cs="Arial"/>
          <w:iCs/>
          <w:lang w:eastAsia="en-GB"/>
        </w:rPr>
        <w:t>(</w:t>
      </w:r>
      <w:r w:rsidRPr="00A94311">
        <w:rPr>
          <w:rFonts w:ascii="Arial" w:hAnsi="Arial" w:cs="Arial"/>
          <w:i/>
          <w:iCs/>
          <w:lang w:eastAsia="en-GB"/>
        </w:rPr>
        <w:t>LMDCP 2014</w:t>
      </w:r>
      <w:r w:rsidRPr="00A94311">
        <w:rPr>
          <w:rFonts w:ascii="Arial" w:hAnsi="Arial" w:cs="Arial"/>
          <w:iCs/>
          <w:lang w:eastAsia="en-GB"/>
        </w:rPr>
        <w:t>) is relevant to the application. In particular, Part 6 Development in Recreation and Tourist Zones</w:t>
      </w:r>
      <w:r w:rsidR="006061E6" w:rsidRPr="00A94311">
        <w:rPr>
          <w:rFonts w:ascii="Arial" w:hAnsi="Arial" w:cs="Arial"/>
          <w:iCs/>
          <w:lang w:eastAsia="en-GB"/>
        </w:rPr>
        <w:t>.</w:t>
      </w:r>
    </w:p>
    <w:p w14:paraId="63B38FD8" w14:textId="1072CB9F" w:rsidR="006061E6" w:rsidRPr="00A94311" w:rsidRDefault="006061E6" w:rsidP="006061E6">
      <w:pPr>
        <w:pStyle w:val="Caption"/>
        <w:keepNext/>
        <w:spacing w:after="160"/>
        <w:jc w:val="center"/>
        <w:rPr>
          <w:rFonts w:ascii="Arial" w:hAnsi="Arial" w:cs="Arial"/>
          <w:b/>
          <w:bCs/>
          <w:i w:val="0"/>
          <w:iCs w:val="0"/>
          <w:color w:val="auto"/>
          <w:sz w:val="20"/>
          <w:szCs w:val="20"/>
        </w:rPr>
      </w:pPr>
      <w:r w:rsidRPr="00A94311">
        <w:rPr>
          <w:rFonts w:ascii="Arial" w:hAnsi="Arial" w:cs="Arial"/>
          <w:b/>
          <w:bCs/>
          <w:i w:val="0"/>
          <w:iCs w:val="0"/>
          <w:color w:val="auto"/>
          <w:sz w:val="20"/>
          <w:szCs w:val="20"/>
        </w:rPr>
        <w:t xml:space="preserve">Table </w:t>
      </w:r>
      <w:r w:rsidR="003E01EF" w:rsidRPr="00A94311">
        <w:rPr>
          <w:rFonts w:ascii="Arial" w:hAnsi="Arial" w:cs="Arial"/>
          <w:b/>
          <w:bCs/>
          <w:i w:val="0"/>
          <w:iCs w:val="0"/>
          <w:color w:val="auto"/>
          <w:sz w:val="20"/>
          <w:szCs w:val="20"/>
        </w:rPr>
        <w:t>5</w:t>
      </w:r>
      <w:r w:rsidRPr="00A94311">
        <w:rPr>
          <w:rFonts w:ascii="Arial" w:hAnsi="Arial" w:cs="Arial"/>
          <w:b/>
          <w:bCs/>
          <w:i w:val="0"/>
          <w:iCs w:val="0"/>
          <w:color w:val="auto"/>
          <w:sz w:val="20"/>
          <w:szCs w:val="20"/>
        </w:rPr>
        <w:t>: Consideration of the DCP</w:t>
      </w:r>
    </w:p>
    <w:tbl>
      <w:tblPr>
        <w:tblStyle w:val="LightList"/>
        <w:tblW w:w="8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6037"/>
        <w:gridCol w:w="1031"/>
      </w:tblGrid>
      <w:tr w:rsidR="00F810E6" w:rsidRPr="00A94311" w14:paraId="7CF2793D" w14:textId="77777777" w:rsidTr="005641E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733" w:type="dxa"/>
            <w:shd w:val="clear" w:color="auto" w:fill="BFBFBF" w:themeFill="background1" w:themeFillShade="BF"/>
          </w:tcPr>
          <w:p w14:paraId="47FBA1C9" w14:textId="77777777" w:rsidR="00F810E6" w:rsidRPr="00A94311" w:rsidRDefault="00F810E6" w:rsidP="005641E0">
            <w:pPr>
              <w:pStyle w:val="FigureCaption"/>
              <w:spacing w:before="0" w:after="100"/>
              <w:ind w:left="0"/>
              <w:rPr>
                <w:rFonts w:ascii="Arial" w:hAnsi="Arial" w:cs="Arial"/>
                <w:b/>
                <w:bCs w:val="0"/>
                <w:color w:val="auto"/>
                <w:sz w:val="22"/>
                <w:szCs w:val="22"/>
              </w:rPr>
            </w:pPr>
            <w:r w:rsidRPr="00A94311">
              <w:rPr>
                <w:rFonts w:ascii="Arial" w:hAnsi="Arial" w:cs="Arial"/>
                <w:b/>
                <w:bCs w:val="0"/>
                <w:color w:val="auto"/>
                <w:sz w:val="22"/>
                <w:szCs w:val="22"/>
              </w:rPr>
              <w:t>Control</w:t>
            </w:r>
          </w:p>
        </w:tc>
        <w:tc>
          <w:tcPr>
            <w:tcW w:w="6037" w:type="dxa"/>
            <w:shd w:val="clear" w:color="auto" w:fill="BFBFBF" w:themeFill="background1" w:themeFillShade="BF"/>
          </w:tcPr>
          <w:p w14:paraId="1B7A873F" w14:textId="77777777" w:rsidR="00F810E6" w:rsidRPr="00A94311" w:rsidRDefault="00F810E6" w:rsidP="005641E0">
            <w:pPr>
              <w:pStyle w:val="FigureCaption"/>
              <w:spacing w:before="0" w:after="100"/>
              <w:ind w:left="0"/>
              <w:cnfStyle w:val="100000000000" w:firstRow="1" w:lastRow="0" w:firstColumn="0" w:lastColumn="0" w:oddVBand="0" w:evenVBand="0" w:oddHBand="0" w:evenHBand="0" w:firstRowFirstColumn="0" w:firstRowLastColumn="0" w:lastRowFirstColumn="0" w:lastRowLastColumn="0"/>
              <w:rPr>
                <w:rFonts w:ascii="Arial" w:hAnsi="Arial" w:cs="Arial"/>
                <w:b/>
                <w:bCs w:val="0"/>
                <w:color w:val="auto"/>
                <w:sz w:val="22"/>
                <w:szCs w:val="22"/>
              </w:rPr>
            </w:pPr>
            <w:r w:rsidRPr="00A94311">
              <w:rPr>
                <w:rFonts w:ascii="Arial" w:hAnsi="Arial" w:cs="Arial"/>
                <w:b/>
                <w:bCs w:val="0"/>
                <w:color w:val="auto"/>
                <w:sz w:val="22"/>
                <w:szCs w:val="22"/>
              </w:rPr>
              <w:t>Discussion</w:t>
            </w:r>
          </w:p>
        </w:tc>
        <w:tc>
          <w:tcPr>
            <w:tcW w:w="1031" w:type="dxa"/>
            <w:shd w:val="clear" w:color="auto" w:fill="BFBFBF" w:themeFill="background1" w:themeFillShade="BF"/>
          </w:tcPr>
          <w:p w14:paraId="46A32C97" w14:textId="77777777" w:rsidR="00F810E6" w:rsidRPr="00A94311" w:rsidRDefault="00F810E6" w:rsidP="005641E0">
            <w:pPr>
              <w:pStyle w:val="FigureCaption"/>
              <w:spacing w:before="0" w:after="100"/>
              <w:ind w:left="0"/>
              <w:cnfStyle w:val="100000000000" w:firstRow="1" w:lastRow="0" w:firstColumn="0" w:lastColumn="0" w:oddVBand="0" w:evenVBand="0" w:oddHBand="0" w:evenHBand="0" w:firstRowFirstColumn="0" w:firstRowLastColumn="0" w:lastRowFirstColumn="0" w:lastRowLastColumn="0"/>
              <w:rPr>
                <w:rFonts w:ascii="Arial" w:hAnsi="Arial" w:cs="Arial"/>
                <w:b/>
                <w:bCs w:val="0"/>
                <w:color w:val="auto"/>
                <w:sz w:val="22"/>
                <w:szCs w:val="22"/>
              </w:rPr>
            </w:pPr>
            <w:r w:rsidRPr="00A94311">
              <w:rPr>
                <w:rFonts w:ascii="Arial" w:hAnsi="Arial" w:cs="Arial"/>
                <w:b/>
                <w:bCs w:val="0"/>
                <w:color w:val="auto"/>
                <w:sz w:val="22"/>
                <w:szCs w:val="22"/>
              </w:rPr>
              <w:t>Comply</w:t>
            </w:r>
          </w:p>
        </w:tc>
      </w:tr>
      <w:tr w:rsidR="00F810E6" w:rsidRPr="00A94311" w14:paraId="70A84E6F" w14:textId="77777777" w:rsidTr="005641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33" w:type="dxa"/>
            <w:tcBorders>
              <w:top w:val="none" w:sz="0" w:space="0" w:color="auto"/>
              <w:left w:val="none" w:sz="0" w:space="0" w:color="auto"/>
              <w:bottom w:val="none" w:sz="0" w:space="0" w:color="auto"/>
            </w:tcBorders>
          </w:tcPr>
          <w:p w14:paraId="7D2217EF" w14:textId="59061944" w:rsidR="00F810E6" w:rsidRPr="00A94311" w:rsidRDefault="00F810E6" w:rsidP="005641E0">
            <w:pPr>
              <w:pStyle w:val="FigureCaption"/>
              <w:spacing w:before="0" w:after="100"/>
              <w:ind w:left="0"/>
              <w:rPr>
                <w:rFonts w:ascii="Arial" w:hAnsi="Arial" w:cs="Arial"/>
                <w:color w:val="auto"/>
                <w:sz w:val="22"/>
                <w:szCs w:val="22"/>
              </w:rPr>
            </w:pPr>
            <w:r w:rsidRPr="00A94311">
              <w:rPr>
                <w:rFonts w:ascii="Arial" w:hAnsi="Arial" w:cs="Arial"/>
                <w:color w:val="auto"/>
                <w:sz w:val="22"/>
                <w:szCs w:val="22"/>
              </w:rPr>
              <w:t>Stormwater management</w:t>
            </w:r>
          </w:p>
        </w:tc>
        <w:tc>
          <w:tcPr>
            <w:tcW w:w="6037" w:type="dxa"/>
            <w:tcBorders>
              <w:top w:val="none" w:sz="0" w:space="0" w:color="auto"/>
              <w:bottom w:val="none" w:sz="0" w:space="0" w:color="auto"/>
            </w:tcBorders>
          </w:tcPr>
          <w:p w14:paraId="2B264E52" w14:textId="77777777" w:rsidR="00F810E6" w:rsidRPr="00A94311" w:rsidRDefault="00F810E6" w:rsidP="00F810E6">
            <w:pPr>
              <w:pStyle w:val="FigureCaption"/>
              <w:spacing w:before="0" w:after="10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A stormwater plan accompanies the application and is considered suitable by Council’s Development Engineer.</w:t>
            </w:r>
          </w:p>
          <w:p w14:paraId="2557FC03" w14:textId="77777777" w:rsidR="00F810E6" w:rsidRPr="00A94311" w:rsidRDefault="00F810E6" w:rsidP="00F810E6">
            <w:pPr>
              <w:pStyle w:val="FigureCaption"/>
              <w:spacing w:before="0" w:after="10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An existing Council stormwater pipe runs diagonally through the site, as a legacy from the site’s previous Council ownership. An easement to drain water in favour of Council runs east-west through the site, however the pipe is not located within the easement. A stormwater pipe servicing Maude Street also enters the site at the north end. Both of these pipes are to be removed by these works.</w:t>
            </w:r>
          </w:p>
          <w:p w14:paraId="3068B6EC" w14:textId="77777777" w:rsidR="00F810E6" w:rsidRPr="00A94311" w:rsidRDefault="00F810E6" w:rsidP="00F810E6">
            <w:pPr>
              <w:pStyle w:val="FigureCaption"/>
              <w:spacing w:before="0" w:after="10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 xml:space="preserve">The pipe servicing Maude Street will be relocated to be wholly within the road reserve. The pipe running diagonally through the site will be realigned to the existing easement. </w:t>
            </w:r>
          </w:p>
          <w:p w14:paraId="6E0410B6" w14:textId="4B38DA87" w:rsidR="00F810E6" w:rsidRPr="00A94311" w:rsidRDefault="00F810E6" w:rsidP="00F810E6">
            <w:pPr>
              <w:pStyle w:val="FigureCaption"/>
              <w:spacing w:before="0" w:after="10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 xml:space="preserve">A new connection to the outflow in the sporting precinct will also be required. This work does not form part of this </w:t>
            </w:r>
            <w:proofErr w:type="gramStart"/>
            <w:r w:rsidRPr="00A94311">
              <w:rPr>
                <w:rFonts w:ascii="Arial" w:hAnsi="Arial" w:cs="Arial"/>
                <w:b w:val="0"/>
                <w:color w:val="auto"/>
                <w:sz w:val="22"/>
                <w:szCs w:val="22"/>
              </w:rPr>
              <w:t>consent,</w:t>
            </w:r>
            <w:proofErr w:type="gramEnd"/>
            <w:r w:rsidRPr="00A94311">
              <w:rPr>
                <w:rFonts w:ascii="Arial" w:hAnsi="Arial" w:cs="Arial"/>
                <w:b w:val="0"/>
                <w:color w:val="auto"/>
                <w:sz w:val="22"/>
                <w:szCs w:val="22"/>
              </w:rPr>
              <w:t xml:space="preserve"> however consideration has been given to the impacts of the route, which are considered acceptable. The portion of the work within the sporting precinct will be subject to a Review of Environmental Factors approval under SEPP (Transport and Infrastructure), as it will be a Council-owned pipe within Council land.</w:t>
            </w:r>
          </w:p>
          <w:p w14:paraId="27F85D7B" w14:textId="77777777" w:rsidR="00F40F4F" w:rsidRPr="00A94311" w:rsidRDefault="00F810E6" w:rsidP="00F810E6">
            <w:pPr>
              <w:pStyle w:val="FigureCaption"/>
              <w:spacing w:before="0" w:after="10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A development was approved in 2021 at 2B Maude Street for a seniors housing (residential care facility). Th</w:t>
            </w:r>
            <w:r w:rsidR="00F40F4F" w:rsidRPr="00A94311">
              <w:rPr>
                <w:rFonts w:ascii="Arial" w:hAnsi="Arial" w:cs="Arial"/>
                <w:b w:val="0"/>
                <w:color w:val="auto"/>
                <w:sz w:val="22"/>
                <w:szCs w:val="22"/>
              </w:rPr>
              <w:t xml:space="preserve">e </w:t>
            </w:r>
            <w:r w:rsidRPr="00A94311">
              <w:rPr>
                <w:rFonts w:ascii="Arial" w:hAnsi="Arial" w:cs="Arial"/>
                <w:b w:val="0"/>
                <w:color w:val="auto"/>
                <w:sz w:val="22"/>
                <w:szCs w:val="22"/>
              </w:rPr>
              <w:t xml:space="preserve">development required the augmentation of the downstream stormwater capacity, and the resulting design provided for a new stormwater pipe through the easement as described above. This development will utilise the same design. </w:t>
            </w:r>
          </w:p>
          <w:p w14:paraId="1FFD38EB" w14:textId="4BCE8339" w:rsidR="00F810E6" w:rsidRPr="00A94311" w:rsidRDefault="00F810E6" w:rsidP="00F810E6">
            <w:pPr>
              <w:pStyle w:val="FigureCaption"/>
              <w:spacing w:before="0" w:after="10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 xml:space="preserve">Each development will require these works independently of the other and a condition of consent has been drafted to ensure delivery of the pipes as part of </w:t>
            </w:r>
            <w:r w:rsidR="00F40F4F" w:rsidRPr="00A94311">
              <w:rPr>
                <w:rFonts w:ascii="Arial" w:hAnsi="Arial" w:cs="Arial"/>
                <w:b w:val="0"/>
                <w:color w:val="auto"/>
                <w:sz w:val="22"/>
                <w:szCs w:val="22"/>
              </w:rPr>
              <w:t>current</w:t>
            </w:r>
            <w:r w:rsidRPr="00A94311">
              <w:rPr>
                <w:rFonts w:ascii="Arial" w:hAnsi="Arial" w:cs="Arial"/>
                <w:b w:val="0"/>
                <w:color w:val="auto"/>
                <w:sz w:val="22"/>
                <w:szCs w:val="22"/>
              </w:rPr>
              <w:t xml:space="preserve"> development in the event they have not been delivered already by the adjoining development. As the existing pipes receive stormwater from upstream, provision for the new outflow should be provided prior to the disconnection of the existing pipe.</w:t>
            </w:r>
          </w:p>
        </w:tc>
        <w:tc>
          <w:tcPr>
            <w:tcW w:w="1031" w:type="dxa"/>
            <w:tcBorders>
              <w:top w:val="none" w:sz="0" w:space="0" w:color="auto"/>
              <w:bottom w:val="none" w:sz="0" w:space="0" w:color="auto"/>
              <w:right w:val="none" w:sz="0" w:space="0" w:color="auto"/>
            </w:tcBorders>
          </w:tcPr>
          <w:p w14:paraId="507D440C" w14:textId="77777777" w:rsidR="00F810E6" w:rsidRPr="00A94311" w:rsidRDefault="00F810E6" w:rsidP="005641E0">
            <w:pPr>
              <w:pStyle w:val="FigureCaption"/>
              <w:spacing w:before="0" w:after="10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Y</w:t>
            </w:r>
          </w:p>
        </w:tc>
      </w:tr>
      <w:tr w:rsidR="00F40F4F" w:rsidRPr="00A94311" w14:paraId="2C173EF8" w14:textId="77777777" w:rsidTr="005641E0">
        <w:trPr>
          <w:jc w:val="center"/>
        </w:trPr>
        <w:tc>
          <w:tcPr>
            <w:cnfStyle w:val="001000000000" w:firstRow="0" w:lastRow="0" w:firstColumn="1" w:lastColumn="0" w:oddVBand="0" w:evenVBand="0" w:oddHBand="0" w:evenHBand="0" w:firstRowFirstColumn="0" w:firstRowLastColumn="0" w:lastRowFirstColumn="0" w:lastRowLastColumn="0"/>
            <w:tcW w:w="1733" w:type="dxa"/>
          </w:tcPr>
          <w:p w14:paraId="33C2E345" w14:textId="3EF58F0A" w:rsidR="00F40F4F" w:rsidRPr="00A94311" w:rsidRDefault="00F40F4F" w:rsidP="005641E0">
            <w:pPr>
              <w:pStyle w:val="FigureCaption"/>
              <w:spacing w:before="0" w:after="100"/>
              <w:ind w:left="0"/>
              <w:rPr>
                <w:rFonts w:ascii="Arial" w:hAnsi="Arial" w:cs="Arial"/>
                <w:color w:val="auto"/>
                <w:sz w:val="22"/>
                <w:szCs w:val="22"/>
              </w:rPr>
            </w:pPr>
            <w:r w:rsidRPr="00A94311">
              <w:rPr>
                <w:rFonts w:ascii="Arial" w:hAnsi="Arial" w:cs="Arial"/>
                <w:color w:val="auto"/>
                <w:sz w:val="22"/>
                <w:szCs w:val="22"/>
              </w:rPr>
              <w:t>Preservation of trees and vegetation</w:t>
            </w:r>
          </w:p>
        </w:tc>
        <w:tc>
          <w:tcPr>
            <w:tcW w:w="6037" w:type="dxa"/>
          </w:tcPr>
          <w:p w14:paraId="35F7FE97" w14:textId="04837425" w:rsidR="0082510F" w:rsidRPr="00A94311" w:rsidRDefault="0082510F" w:rsidP="00F40F4F">
            <w:pPr>
              <w:pStyle w:val="FigureCaption"/>
              <w:spacing w:before="0" w:after="10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Two trees are proposed for removal to facilitate the driveway access.</w:t>
            </w:r>
          </w:p>
          <w:p w14:paraId="4681A165" w14:textId="7DD6D6B6" w:rsidR="00F40F4F" w:rsidRPr="00A94311" w:rsidRDefault="00F40F4F" w:rsidP="00F40F4F">
            <w:pPr>
              <w:pStyle w:val="FigureCaption"/>
              <w:spacing w:before="0" w:after="10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 xml:space="preserve">Six mature trees are proposed for retention within the ‘handle’ access from Glover Street. A further eight trees are located on adjacent lots in the same vicinity which may be impacted by the works due to their structural root zones and/or tree protection zones extending into the site. </w:t>
            </w:r>
          </w:p>
          <w:p w14:paraId="5695AA01" w14:textId="0194DA26" w:rsidR="00F40F4F" w:rsidRPr="00A94311" w:rsidRDefault="00F40F4F" w:rsidP="00F40F4F">
            <w:pPr>
              <w:pStyle w:val="FigureCaption"/>
              <w:spacing w:before="0" w:after="10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 xml:space="preserve">An arborist report was submitted with the application. The report concluded the retention of the nominated 14 trees was achievable, and provided recommendations for their </w:t>
            </w:r>
            <w:r w:rsidRPr="00A94311">
              <w:rPr>
                <w:rFonts w:ascii="Arial" w:hAnsi="Arial" w:cs="Arial"/>
                <w:b w:val="0"/>
                <w:color w:val="auto"/>
                <w:sz w:val="22"/>
                <w:szCs w:val="22"/>
              </w:rPr>
              <w:lastRenderedPageBreak/>
              <w:t>management and protection during construction works. Conditions of consent have been proposed which address the recommendations of the report.</w:t>
            </w:r>
          </w:p>
        </w:tc>
        <w:tc>
          <w:tcPr>
            <w:tcW w:w="1031" w:type="dxa"/>
          </w:tcPr>
          <w:p w14:paraId="46A7BD55" w14:textId="5DA5840C" w:rsidR="00F40F4F" w:rsidRPr="00A94311" w:rsidRDefault="00506B24" w:rsidP="005641E0">
            <w:pPr>
              <w:pStyle w:val="FigureCaption"/>
              <w:spacing w:before="0" w:after="10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lastRenderedPageBreak/>
              <w:t>Y</w:t>
            </w:r>
          </w:p>
        </w:tc>
      </w:tr>
      <w:tr w:rsidR="00506B24" w:rsidRPr="00A94311" w14:paraId="67FCDFC8" w14:textId="77777777" w:rsidTr="005641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33" w:type="dxa"/>
          </w:tcPr>
          <w:p w14:paraId="47F9E6D6" w14:textId="4400B1F8" w:rsidR="00506B24" w:rsidRPr="00A94311" w:rsidRDefault="00506B24" w:rsidP="005641E0">
            <w:pPr>
              <w:pStyle w:val="FigureCaption"/>
              <w:spacing w:before="0" w:after="100"/>
              <w:ind w:left="0"/>
              <w:rPr>
                <w:rFonts w:ascii="Arial" w:hAnsi="Arial" w:cs="Arial"/>
                <w:color w:val="auto"/>
                <w:sz w:val="22"/>
                <w:szCs w:val="22"/>
              </w:rPr>
            </w:pPr>
            <w:r w:rsidRPr="00A94311">
              <w:rPr>
                <w:rFonts w:ascii="Arial" w:hAnsi="Arial" w:cs="Arial"/>
                <w:color w:val="auto"/>
                <w:sz w:val="22"/>
                <w:szCs w:val="22"/>
              </w:rPr>
              <w:t>Social impact</w:t>
            </w:r>
          </w:p>
        </w:tc>
        <w:tc>
          <w:tcPr>
            <w:tcW w:w="6037" w:type="dxa"/>
          </w:tcPr>
          <w:p w14:paraId="6A6408D7" w14:textId="6726CBB1" w:rsidR="00506B24" w:rsidRPr="00A94311" w:rsidRDefault="00506B24" w:rsidP="00506B24">
            <w:pPr>
              <w:pStyle w:val="FigureCaption"/>
              <w:spacing w:before="0" w:after="10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A social impact assessment was submitted with the application and reviewed by Council’s Social Planner. While the officer noted the proposal was unlikely to result in any significant negative social impacts, several items were raised to be addressed further.</w:t>
            </w:r>
          </w:p>
          <w:p w14:paraId="59197B01" w14:textId="71D26A70" w:rsidR="00506B24" w:rsidRPr="00A94311" w:rsidRDefault="00506B24" w:rsidP="00506B24">
            <w:pPr>
              <w:pStyle w:val="FigureCaption"/>
              <w:spacing w:before="0" w:after="10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000000" w:themeColor="text1"/>
                <w:sz w:val="22"/>
                <w:szCs w:val="22"/>
              </w:rPr>
              <w:t>For detailed consideration of this matter, refer to assessment under Key Matters.</w:t>
            </w:r>
          </w:p>
        </w:tc>
        <w:tc>
          <w:tcPr>
            <w:tcW w:w="1031" w:type="dxa"/>
          </w:tcPr>
          <w:p w14:paraId="4190B858" w14:textId="304A2F3E" w:rsidR="00506B24" w:rsidRPr="00A94311" w:rsidRDefault="00506B24" w:rsidP="005641E0">
            <w:pPr>
              <w:pStyle w:val="FigureCaption"/>
              <w:spacing w:before="0" w:after="10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Y</w:t>
            </w:r>
          </w:p>
        </w:tc>
      </w:tr>
      <w:tr w:rsidR="004963D1" w:rsidRPr="00A94311" w14:paraId="45C03FF7" w14:textId="77777777" w:rsidTr="005641E0">
        <w:trPr>
          <w:jc w:val="center"/>
        </w:trPr>
        <w:tc>
          <w:tcPr>
            <w:cnfStyle w:val="001000000000" w:firstRow="0" w:lastRow="0" w:firstColumn="1" w:lastColumn="0" w:oddVBand="0" w:evenVBand="0" w:oddHBand="0" w:evenHBand="0" w:firstRowFirstColumn="0" w:firstRowLastColumn="0" w:lastRowFirstColumn="0" w:lastRowLastColumn="0"/>
            <w:tcW w:w="1733" w:type="dxa"/>
          </w:tcPr>
          <w:p w14:paraId="33C21439" w14:textId="11A0FF9D" w:rsidR="004963D1" w:rsidRPr="00A94311" w:rsidRDefault="00293CE7" w:rsidP="005641E0">
            <w:pPr>
              <w:pStyle w:val="FigureCaption"/>
              <w:spacing w:before="0" w:after="100"/>
              <w:ind w:left="0"/>
              <w:rPr>
                <w:rFonts w:ascii="Arial" w:hAnsi="Arial" w:cs="Arial"/>
                <w:color w:val="auto"/>
                <w:sz w:val="22"/>
                <w:szCs w:val="22"/>
              </w:rPr>
            </w:pPr>
            <w:r w:rsidRPr="00A94311">
              <w:rPr>
                <w:rFonts w:ascii="Arial" w:hAnsi="Arial" w:cs="Arial"/>
                <w:color w:val="auto"/>
                <w:sz w:val="22"/>
                <w:szCs w:val="22"/>
              </w:rPr>
              <w:t>Landscape / s</w:t>
            </w:r>
            <w:r w:rsidR="004963D1" w:rsidRPr="00A94311">
              <w:rPr>
                <w:rFonts w:ascii="Arial" w:hAnsi="Arial" w:cs="Arial"/>
                <w:color w:val="auto"/>
                <w:sz w:val="22"/>
                <w:szCs w:val="22"/>
              </w:rPr>
              <w:t xml:space="preserve">treetscape / </w:t>
            </w:r>
            <w:r w:rsidRPr="00A94311">
              <w:rPr>
                <w:rFonts w:ascii="Arial" w:hAnsi="Arial" w:cs="Arial"/>
                <w:color w:val="auto"/>
                <w:sz w:val="22"/>
                <w:szCs w:val="22"/>
              </w:rPr>
              <w:t>b</w:t>
            </w:r>
            <w:r w:rsidR="004963D1" w:rsidRPr="00A94311">
              <w:rPr>
                <w:rFonts w:ascii="Arial" w:hAnsi="Arial" w:cs="Arial"/>
                <w:color w:val="auto"/>
                <w:sz w:val="22"/>
                <w:szCs w:val="22"/>
              </w:rPr>
              <w:t xml:space="preserve">uilding bulk and </w:t>
            </w:r>
            <w:r w:rsidR="00593EE3" w:rsidRPr="00A94311">
              <w:rPr>
                <w:rFonts w:ascii="Arial" w:hAnsi="Arial" w:cs="Arial"/>
                <w:color w:val="auto"/>
                <w:sz w:val="22"/>
                <w:szCs w:val="22"/>
              </w:rPr>
              <w:t>s</w:t>
            </w:r>
            <w:r w:rsidR="004963D1" w:rsidRPr="00A94311">
              <w:rPr>
                <w:rFonts w:ascii="Arial" w:hAnsi="Arial" w:cs="Arial"/>
                <w:color w:val="auto"/>
                <w:sz w:val="22"/>
                <w:szCs w:val="22"/>
              </w:rPr>
              <w:t>cale</w:t>
            </w:r>
          </w:p>
        </w:tc>
        <w:tc>
          <w:tcPr>
            <w:tcW w:w="6037" w:type="dxa"/>
          </w:tcPr>
          <w:p w14:paraId="663EB22C" w14:textId="43566384" w:rsidR="004963D1" w:rsidRPr="00A94311" w:rsidRDefault="00623DBD" w:rsidP="00506B24">
            <w:pPr>
              <w:pStyle w:val="FigureCaption"/>
              <w:spacing w:before="0" w:after="10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 xml:space="preserve">A landscape plan prepared by a qualified landscape architect was submitted. </w:t>
            </w:r>
            <w:r w:rsidR="007648BA" w:rsidRPr="00A94311">
              <w:rPr>
                <w:rFonts w:ascii="Arial" w:hAnsi="Arial" w:cs="Arial"/>
                <w:b w:val="0"/>
                <w:color w:val="auto"/>
                <w:sz w:val="22"/>
                <w:szCs w:val="22"/>
              </w:rPr>
              <w:t>The proposed works to Maude Street were supported. Street tree planting to Glover Street is possible and can be a condition of consent.</w:t>
            </w:r>
          </w:p>
          <w:p w14:paraId="643498F1" w14:textId="06DD85D9" w:rsidR="007648BA" w:rsidRPr="00A94311" w:rsidRDefault="007648BA" w:rsidP="00506B24">
            <w:pPr>
              <w:pStyle w:val="FigureCaption"/>
              <w:spacing w:before="0" w:after="10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 xml:space="preserve">Building bulk is minimised from Glover Street by the deep setback. Bulk and scale </w:t>
            </w:r>
            <w:proofErr w:type="gramStart"/>
            <w:r w:rsidRPr="00A94311">
              <w:rPr>
                <w:rFonts w:ascii="Arial" w:hAnsi="Arial" w:cs="Arial"/>
                <w:b w:val="0"/>
                <w:color w:val="auto"/>
                <w:sz w:val="22"/>
                <w:szCs w:val="22"/>
              </w:rPr>
              <w:t>is</w:t>
            </w:r>
            <w:proofErr w:type="gramEnd"/>
            <w:r w:rsidRPr="00A94311">
              <w:rPr>
                <w:rFonts w:ascii="Arial" w:hAnsi="Arial" w:cs="Arial"/>
                <w:b w:val="0"/>
                <w:color w:val="auto"/>
                <w:sz w:val="22"/>
                <w:szCs w:val="22"/>
              </w:rPr>
              <w:t xml:space="preserve"> addressed through articulation of the facades, variation in material selection and the provision of suitable landscaping to the perimeter of the site.</w:t>
            </w:r>
          </w:p>
          <w:p w14:paraId="378EA660" w14:textId="0E4637C6" w:rsidR="004963D1" w:rsidRPr="00A94311" w:rsidRDefault="004963D1" w:rsidP="00506B24">
            <w:pPr>
              <w:pStyle w:val="FigureCaption"/>
              <w:spacing w:before="0" w:after="10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000000" w:themeColor="text1"/>
                <w:sz w:val="22"/>
                <w:szCs w:val="22"/>
              </w:rPr>
              <w:t>For detailed consideration of this matter, refer to assessment under Key Matters.</w:t>
            </w:r>
          </w:p>
        </w:tc>
        <w:tc>
          <w:tcPr>
            <w:tcW w:w="1031" w:type="dxa"/>
          </w:tcPr>
          <w:p w14:paraId="76917847" w14:textId="36D66F16" w:rsidR="004963D1" w:rsidRPr="00A94311" w:rsidRDefault="004963D1" w:rsidP="005641E0">
            <w:pPr>
              <w:pStyle w:val="FigureCaption"/>
              <w:spacing w:before="0" w:after="10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Y</w:t>
            </w:r>
          </w:p>
        </w:tc>
      </w:tr>
      <w:tr w:rsidR="004963D1" w:rsidRPr="00A94311" w14:paraId="1FC8F1C9" w14:textId="77777777" w:rsidTr="005641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33" w:type="dxa"/>
          </w:tcPr>
          <w:p w14:paraId="02383C8C" w14:textId="03AD01A0" w:rsidR="004963D1" w:rsidRPr="00A94311" w:rsidRDefault="004963D1" w:rsidP="005641E0">
            <w:pPr>
              <w:pStyle w:val="FigureCaption"/>
              <w:spacing w:before="0" w:after="100"/>
              <w:ind w:left="0"/>
              <w:rPr>
                <w:rFonts w:ascii="Arial" w:hAnsi="Arial" w:cs="Arial"/>
                <w:color w:val="auto"/>
                <w:sz w:val="22"/>
                <w:szCs w:val="22"/>
              </w:rPr>
            </w:pPr>
            <w:r w:rsidRPr="00A94311">
              <w:rPr>
                <w:rFonts w:ascii="Arial" w:hAnsi="Arial" w:cs="Arial"/>
                <w:color w:val="auto"/>
                <w:sz w:val="22"/>
                <w:szCs w:val="22"/>
              </w:rPr>
              <w:t>Side and rear fences</w:t>
            </w:r>
          </w:p>
        </w:tc>
        <w:tc>
          <w:tcPr>
            <w:tcW w:w="6037" w:type="dxa"/>
          </w:tcPr>
          <w:p w14:paraId="5B5C6860" w14:textId="77777777" w:rsidR="004963D1" w:rsidRPr="00A94311" w:rsidRDefault="004963D1" w:rsidP="00506B24">
            <w:pPr>
              <w:pStyle w:val="FigureCaption"/>
              <w:spacing w:before="0" w:after="10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 xml:space="preserve">Side and rear fences are a masonry plinth and pillar style with palisade infill panels. The plinth doubles as a retaining wall to take up height changes between the site and adjacent land. </w:t>
            </w:r>
          </w:p>
          <w:p w14:paraId="2774DD0F" w14:textId="33C4BB74" w:rsidR="004963D1" w:rsidRPr="00A94311" w:rsidRDefault="004963D1" w:rsidP="00506B24">
            <w:pPr>
              <w:pStyle w:val="FigureCaption"/>
              <w:spacing w:before="0" w:after="10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 xml:space="preserve">The height of the proposed fence will be </w:t>
            </w:r>
            <w:r w:rsidR="007648BA" w:rsidRPr="00A94311">
              <w:rPr>
                <w:rFonts w:ascii="Arial" w:hAnsi="Arial" w:cs="Arial"/>
                <w:b w:val="0"/>
                <w:color w:val="auto"/>
                <w:sz w:val="22"/>
                <w:szCs w:val="22"/>
              </w:rPr>
              <w:t>2.1m total (inclusive of 0.6m plinth and 1.5m pier with palisade infill)</w:t>
            </w:r>
            <w:r w:rsidRPr="00A94311">
              <w:rPr>
                <w:rFonts w:ascii="Arial" w:hAnsi="Arial" w:cs="Arial"/>
                <w:b w:val="0"/>
                <w:color w:val="auto"/>
                <w:sz w:val="22"/>
                <w:szCs w:val="22"/>
              </w:rPr>
              <w:t xml:space="preserve"> and is similar to the existing fence around the site. </w:t>
            </w:r>
          </w:p>
          <w:p w14:paraId="2424C753" w14:textId="77777777" w:rsidR="004963D1" w:rsidRPr="00A94311" w:rsidRDefault="004963D1" w:rsidP="00506B24">
            <w:pPr>
              <w:pStyle w:val="FigureCaption"/>
              <w:spacing w:before="0" w:after="10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 xml:space="preserve">The fence will provide visual permeability for casual surveillance, balanced against access control for site security. </w:t>
            </w:r>
          </w:p>
          <w:p w14:paraId="427769A0" w14:textId="31FF761F" w:rsidR="004963D1" w:rsidRPr="00A94311" w:rsidRDefault="004963D1" w:rsidP="00506B24">
            <w:pPr>
              <w:pStyle w:val="FigureCaption"/>
              <w:spacing w:before="0" w:after="10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 xml:space="preserve">The fence is considered to have a good aesthetic for the public interface. A solid acoustic fence is considered to have a lesser aesthetic, and would be considered a poor outcome. </w:t>
            </w:r>
          </w:p>
        </w:tc>
        <w:tc>
          <w:tcPr>
            <w:tcW w:w="1031" w:type="dxa"/>
          </w:tcPr>
          <w:p w14:paraId="7A1C03C1" w14:textId="30635B3B" w:rsidR="004963D1" w:rsidRPr="00A94311" w:rsidRDefault="004963D1" w:rsidP="005641E0">
            <w:pPr>
              <w:pStyle w:val="FigureCaption"/>
              <w:spacing w:before="0" w:after="10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Y</w:t>
            </w:r>
          </w:p>
        </w:tc>
      </w:tr>
      <w:tr w:rsidR="004963D1" w:rsidRPr="00A94311" w14:paraId="5E49F376" w14:textId="77777777" w:rsidTr="005641E0">
        <w:trPr>
          <w:jc w:val="center"/>
        </w:trPr>
        <w:tc>
          <w:tcPr>
            <w:cnfStyle w:val="001000000000" w:firstRow="0" w:lastRow="0" w:firstColumn="1" w:lastColumn="0" w:oddVBand="0" w:evenVBand="0" w:oddHBand="0" w:evenHBand="0" w:firstRowFirstColumn="0" w:firstRowLastColumn="0" w:lastRowFirstColumn="0" w:lastRowLastColumn="0"/>
            <w:tcW w:w="1733" w:type="dxa"/>
          </w:tcPr>
          <w:p w14:paraId="1673BEB4" w14:textId="537B42DF" w:rsidR="004963D1" w:rsidRPr="00A94311" w:rsidRDefault="004963D1" w:rsidP="005641E0">
            <w:pPr>
              <w:pStyle w:val="FigureCaption"/>
              <w:spacing w:before="0" w:after="100"/>
              <w:ind w:left="0"/>
              <w:rPr>
                <w:rFonts w:ascii="Arial" w:hAnsi="Arial" w:cs="Arial"/>
                <w:color w:val="auto"/>
                <w:sz w:val="22"/>
                <w:szCs w:val="22"/>
              </w:rPr>
            </w:pPr>
            <w:r w:rsidRPr="00A94311">
              <w:rPr>
                <w:rFonts w:ascii="Arial" w:hAnsi="Arial" w:cs="Arial"/>
                <w:color w:val="auto"/>
                <w:sz w:val="22"/>
                <w:szCs w:val="22"/>
              </w:rPr>
              <w:t>Street trees</w:t>
            </w:r>
          </w:p>
        </w:tc>
        <w:tc>
          <w:tcPr>
            <w:tcW w:w="6037" w:type="dxa"/>
          </w:tcPr>
          <w:p w14:paraId="17CFC872" w14:textId="0C657801" w:rsidR="004963D1" w:rsidRPr="00A94311" w:rsidRDefault="004963D1" w:rsidP="004963D1">
            <w:pPr>
              <w:pStyle w:val="FigureCaption"/>
              <w:spacing w:before="0" w:after="10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Due to the verge width, determined by the overall road reserve width, street trees in Maude Street are not achievable.</w:t>
            </w:r>
          </w:p>
          <w:p w14:paraId="7167B569" w14:textId="317784AF" w:rsidR="004963D1" w:rsidRPr="00A94311" w:rsidRDefault="004963D1" w:rsidP="004963D1">
            <w:pPr>
              <w:pStyle w:val="FigureCaption"/>
              <w:spacing w:before="0" w:after="10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One street tree is achievable in Glover Street, and a condition of consent has been proposed to address this.</w:t>
            </w:r>
          </w:p>
        </w:tc>
        <w:tc>
          <w:tcPr>
            <w:tcW w:w="1031" w:type="dxa"/>
          </w:tcPr>
          <w:p w14:paraId="32A77BED" w14:textId="5129FCEC" w:rsidR="004963D1" w:rsidRPr="00A94311" w:rsidRDefault="004963D1" w:rsidP="005641E0">
            <w:pPr>
              <w:pStyle w:val="FigureCaption"/>
              <w:spacing w:before="0" w:after="10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sidRPr="00A94311">
              <w:rPr>
                <w:rFonts w:ascii="Arial" w:hAnsi="Arial" w:cs="Arial"/>
                <w:b w:val="0"/>
                <w:color w:val="auto"/>
                <w:sz w:val="22"/>
                <w:szCs w:val="22"/>
              </w:rPr>
              <w:t>Y</w:t>
            </w:r>
          </w:p>
        </w:tc>
      </w:tr>
    </w:tbl>
    <w:p w14:paraId="3DE15CFE" w14:textId="6F146F2A" w:rsidR="00040BFC" w:rsidRPr="00A94311" w:rsidRDefault="00040BFC" w:rsidP="00F953B5">
      <w:pPr>
        <w:shd w:val="clear" w:color="auto" w:fill="FFFFFF"/>
        <w:spacing w:line="240" w:lineRule="auto"/>
        <w:ind w:right="-23"/>
        <w:jc w:val="both"/>
        <w:rPr>
          <w:rFonts w:ascii="Arial" w:hAnsi="Arial" w:cs="Arial"/>
          <w:lang w:eastAsia="en-GB"/>
        </w:rPr>
      </w:pPr>
    </w:p>
    <w:p w14:paraId="5CB55C8E" w14:textId="0A8F80AD" w:rsidR="00142C8E" w:rsidRPr="00A94311" w:rsidRDefault="006061E6" w:rsidP="006061E6">
      <w:pPr>
        <w:shd w:val="clear" w:color="auto" w:fill="FFFFFF"/>
        <w:spacing w:line="240" w:lineRule="auto"/>
        <w:ind w:right="-23"/>
        <w:rPr>
          <w:rFonts w:ascii="Arial" w:hAnsi="Arial" w:cs="Arial"/>
          <w:lang w:eastAsia="en-GB"/>
        </w:rPr>
      </w:pPr>
      <w:r w:rsidRPr="00A94311">
        <w:rPr>
          <w:rFonts w:ascii="Arial" w:hAnsi="Arial" w:cs="Arial"/>
          <w:lang w:eastAsia="en-GB"/>
        </w:rPr>
        <w:t xml:space="preserve">The development is subject to 7.11 development contributions under the </w:t>
      </w:r>
      <w:r w:rsidR="00767DBE" w:rsidRPr="00A94311">
        <w:rPr>
          <w:rFonts w:ascii="Arial" w:hAnsi="Arial" w:cs="Arial"/>
          <w:i/>
          <w:lang w:eastAsia="en-GB"/>
        </w:rPr>
        <w:t xml:space="preserve">Lake Macquarie City Council </w:t>
      </w:r>
      <w:r w:rsidR="005658C2" w:rsidRPr="00A94311">
        <w:rPr>
          <w:rFonts w:ascii="Arial" w:hAnsi="Arial" w:cs="Arial"/>
          <w:i/>
          <w:lang w:eastAsia="en-GB"/>
        </w:rPr>
        <w:t xml:space="preserve">S7.11 Development Contributions Plan </w:t>
      </w:r>
      <w:r w:rsidR="00767DBE" w:rsidRPr="00A94311">
        <w:rPr>
          <w:rFonts w:ascii="Arial" w:hAnsi="Arial" w:cs="Arial"/>
          <w:i/>
          <w:lang w:eastAsia="en-GB"/>
        </w:rPr>
        <w:t>Belmont Contributions Catchment 2021</w:t>
      </w:r>
      <w:r w:rsidRPr="00A94311">
        <w:rPr>
          <w:rFonts w:ascii="Arial" w:hAnsi="Arial" w:cs="Arial"/>
          <w:lang w:eastAsia="en-GB"/>
        </w:rPr>
        <w:t xml:space="preserve">. </w:t>
      </w:r>
      <w:r w:rsidR="00D35712" w:rsidRPr="00A94311">
        <w:rPr>
          <w:rFonts w:ascii="Arial" w:hAnsi="Arial" w:cs="Arial"/>
          <w:lang w:eastAsia="en-GB"/>
        </w:rPr>
        <w:t xml:space="preserve">This </w:t>
      </w:r>
      <w:r w:rsidRPr="00A94311">
        <w:rPr>
          <w:rFonts w:ascii="Arial" w:hAnsi="Arial" w:cs="Arial"/>
          <w:lang w:eastAsia="en-GB"/>
        </w:rPr>
        <w:t>c</w:t>
      </w:r>
      <w:r w:rsidR="00D35712" w:rsidRPr="00A94311">
        <w:rPr>
          <w:rFonts w:ascii="Arial" w:hAnsi="Arial" w:cs="Arial"/>
          <w:lang w:eastAsia="en-GB"/>
        </w:rPr>
        <w:t xml:space="preserve">ontribution </w:t>
      </w:r>
      <w:r w:rsidRPr="00A94311">
        <w:rPr>
          <w:rFonts w:ascii="Arial" w:hAnsi="Arial" w:cs="Arial"/>
          <w:lang w:eastAsia="en-GB"/>
        </w:rPr>
        <w:t>p</w:t>
      </w:r>
      <w:r w:rsidR="00D35712" w:rsidRPr="00A94311">
        <w:rPr>
          <w:rFonts w:ascii="Arial" w:hAnsi="Arial" w:cs="Arial"/>
          <w:lang w:eastAsia="en-GB"/>
        </w:rPr>
        <w:t>lan has been considered and draft consent conditions</w:t>
      </w:r>
      <w:r w:rsidRPr="00A94311">
        <w:rPr>
          <w:rFonts w:ascii="Arial" w:hAnsi="Arial" w:cs="Arial"/>
          <w:lang w:eastAsia="en-GB"/>
        </w:rPr>
        <w:t xml:space="preserve"> have been included which </w:t>
      </w:r>
      <w:r w:rsidR="00767DBE" w:rsidRPr="00A94311">
        <w:rPr>
          <w:rFonts w:ascii="Arial" w:hAnsi="Arial" w:cs="Arial"/>
          <w:lang w:eastAsia="en-GB"/>
        </w:rPr>
        <w:t xml:space="preserve">applies contributions for </w:t>
      </w:r>
      <w:r w:rsidRPr="00A94311">
        <w:rPr>
          <w:rFonts w:ascii="Arial" w:hAnsi="Arial" w:cs="Arial"/>
          <w:lang w:eastAsia="en-GB"/>
        </w:rPr>
        <w:t xml:space="preserve">a </w:t>
      </w:r>
      <w:r w:rsidR="00767DBE" w:rsidRPr="00A94311">
        <w:rPr>
          <w:rFonts w:ascii="Arial" w:hAnsi="Arial" w:cs="Arial"/>
          <w:lang w:eastAsia="en-GB"/>
        </w:rPr>
        <w:t>75-dwelling seniors housing</w:t>
      </w:r>
      <w:r w:rsidR="005149C8" w:rsidRPr="00A94311">
        <w:rPr>
          <w:rFonts w:ascii="Arial" w:hAnsi="Arial" w:cs="Arial"/>
          <w:lang w:eastAsia="en-GB"/>
        </w:rPr>
        <w:t xml:space="preserve"> </w:t>
      </w:r>
      <w:r w:rsidRPr="00A94311">
        <w:rPr>
          <w:rFonts w:ascii="Arial" w:hAnsi="Arial" w:cs="Arial"/>
          <w:lang w:eastAsia="en-GB"/>
        </w:rPr>
        <w:t>development.</w:t>
      </w:r>
    </w:p>
    <w:p w14:paraId="518B2501" w14:textId="14FFD229" w:rsidR="00011BAC" w:rsidRPr="00A94311" w:rsidRDefault="00011BAC" w:rsidP="00832B21">
      <w:pPr>
        <w:pStyle w:val="ListParagraph"/>
        <w:numPr>
          <w:ilvl w:val="1"/>
          <w:numId w:val="1"/>
        </w:numPr>
        <w:tabs>
          <w:tab w:val="left" w:pos="709"/>
          <w:tab w:val="left" w:pos="1560"/>
        </w:tabs>
        <w:spacing w:line="240" w:lineRule="auto"/>
        <w:ind w:left="709" w:right="23" w:hanging="709"/>
        <w:contextualSpacing w:val="0"/>
        <w:jc w:val="both"/>
        <w:rPr>
          <w:rFonts w:ascii="Arial" w:hAnsi="Arial" w:cs="Arial"/>
          <w:b/>
        </w:rPr>
      </w:pPr>
      <w:r w:rsidRPr="00A94311">
        <w:rPr>
          <w:rFonts w:ascii="Arial" w:hAnsi="Arial" w:cs="Arial"/>
          <w:b/>
          <w:lang w:eastAsia="en-AU"/>
        </w:rPr>
        <w:t>Section 4.15(1)(a)(</w:t>
      </w:r>
      <w:proofErr w:type="spellStart"/>
      <w:r w:rsidRPr="00A94311">
        <w:rPr>
          <w:rFonts w:ascii="Arial" w:hAnsi="Arial" w:cs="Arial"/>
          <w:b/>
          <w:lang w:eastAsia="en-AU"/>
        </w:rPr>
        <w:t>iiia</w:t>
      </w:r>
      <w:proofErr w:type="spellEnd"/>
      <w:r w:rsidRPr="00A94311">
        <w:rPr>
          <w:rFonts w:ascii="Arial" w:hAnsi="Arial" w:cs="Arial"/>
          <w:b/>
          <w:lang w:eastAsia="en-AU"/>
        </w:rPr>
        <w:t>) – Planning agreement</w:t>
      </w:r>
      <w:r w:rsidR="00975574" w:rsidRPr="00A94311">
        <w:rPr>
          <w:rFonts w:ascii="Arial" w:hAnsi="Arial" w:cs="Arial"/>
          <w:b/>
          <w:lang w:eastAsia="en-AU"/>
        </w:rPr>
        <w:t>s under Section 7.4 of the EP&amp;A Act</w:t>
      </w:r>
    </w:p>
    <w:p w14:paraId="0B292801" w14:textId="323D34DB" w:rsidR="00E716B7" w:rsidRPr="00A94311" w:rsidRDefault="00E716B7" w:rsidP="00904F79">
      <w:pPr>
        <w:tabs>
          <w:tab w:val="left" w:pos="709"/>
          <w:tab w:val="left" w:pos="1560"/>
        </w:tabs>
        <w:spacing w:line="240" w:lineRule="auto"/>
        <w:ind w:right="23"/>
        <w:rPr>
          <w:rFonts w:ascii="Arial" w:hAnsi="Arial" w:cs="Arial"/>
          <w:bCs/>
          <w:lang w:eastAsia="en-AU"/>
        </w:rPr>
      </w:pPr>
      <w:r w:rsidRPr="00A94311">
        <w:rPr>
          <w:rFonts w:ascii="Arial" w:hAnsi="Arial" w:cs="Arial"/>
          <w:bCs/>
          <w:lang w:eastAsia="en-AU"/>
        </w:rPr>
        <w:lastRenderedPageBreak/>
        <w:t xml:space="preserve">There </w:t>
      </w:r>
      <w:r w:rsidR="00D13D12" w:rsidRPr="00A94311">
        <w:rPr>
          <w:rFonts w:ascii="Arial" w:hAnsi="Arial" w:cs="Arial"/>
          <w:bCs/>
          <w:lang w:eastAsia="en-AU"/>
        </w:rPr>
        <w:t>have</w:t>
      </w:r>
      <w:r w:rsidRPr="00A94311">
        <w:rPr>
          <w:rFonts w:ascii="Arial" w:hAnsi="Arial" w:cs="Arial"/>
          <w:bCs/>
          <w:lang w:eastAsia="en-AU"/>
        </w:rPr>
        <w:t xml:space="preserve"> be</w:t>
      </w:r>
      <w:r w:rsidR="00D14A86" w:rsidRPr="00A94311">
        <w:rPr>
          <w:rFonts w:ascii="Arial" w:hAnsi="Arial" w:cs="Arial"/>
          <w:bCs/>
          <w:lang w:eastAsia="en-AU"/>
        </w:rPr>
        <w:t>en</w:t>
      </w:r>
      <w:r w:rsidRPr="00A94311">
        <w:rPr>
          <w:rFonts w:ascii="Arial" w:hAnsi="Arial" w:cs="Arial"/>
          <w:bCs/>
          <w:lang w:eastAsia="en-AU"/>
        </w:rPr>
        <w:t xml:space="preserve"> no planning agreements</w:t>
      </w:r>
      <w:r w:rsidR="00D14A86" w:rsidRPr="00A94311">
        <w:rPr>
          <w:rFonts w:ascii="Arial" w:hAnsi="Arial" w:cs="Arial"/>
          <w:bCs/>
          <w:lang w:eastAsia="en-AU"/>
        </w:rPr>
        <w:t xml:space="preserve"> entered into and there are no </w:t>
      </w:r>
      <w:r w:rsidRPr="00A94311">
        <w:rPr>
          <w:rFonts w:ascii="Arial" w:hAnsi="Arial" w:cs="Arial"/>
          <w:bCs/>
          <w:lang w:eastAsia="en-AU"/>
        </w:rPr>
        <w:t xml:space="preserve">draft planning agreements </w:t>
      </w:r>
      <w:r w:rsidR="00D14A86" w:rsidRPr="00A94311">
        <w:rPr>
          <w:rFonts w:ascii="Arial" w:hAnsi="Arial" w:cs="Arial"/>
          <w:bCs/>
          <w:lang w:eastAsia="en-AU"/>
        </w:rPr>
        <w:t xml:space="preserve">being proposed for the site. </w:t>
      </w:r>
    </w:p>
    <w:p w14:paraId="12C920A9" w14:textId="7D0D864D" w:rsidR="00011BAC" w:rsidRPr="00A94311" w:rsidRDefault="00011BAC" w:rsidP="00832B21">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t>S</w:t>
      </w:r>
      <w:r w:rsidR="00142C8E" w:rsidRPr="00A94311">
        <w:rPr>
          <w:rFonts w:ascii="Arial" w:hAnsi="Arial" w:cs="Arial"/>
          <w:b/>
          <w:lang w:eastAsia="en-AU"/>
        </w:rPr>
        <w:t xml:space="preserve">ection </w:t>
      </w:r>
      <w:r w:rsidRPr="00A94311">
        <w:rPr>
          <w:rFonts w:ascii="Arial" w:hAnsi="Arial" w:cs="Arial"/>
          <w:b/>
          <w:lang w:eastAsia="en-AU"/>
        </w:rPr>
        <w:t xml:space="preserve">4.15(1)(a)(iv) - Provisions of </w:t>
      </w:r>
      <w:r w:rsidR="00142C8E" w:rsidRPr="00A94311">
        <w:rPr>
          <w:rFonts w:ascii="Arial" w:hAnsi="Arial" w:cs="Arial"/>
          <w:b/>
          <w:lang w:eastAsia="en-AU"/>
        </w:rPr>
        <w:t>R</w:t>
      </w:r>
      <w:r w:rsidRPr="00A94311">
        <w:rPr>
          <w:rFonts w:ascii="Arial" w:hAnsi="Arial" w:cs="Arial"/>
          <w:b/>
          <w:lang w:eastAsia="en-AU"/>
        </w:rPr>
        <w:t>egulations</w:t>
      </w:r>
    </w:p>
    <w:p w14:paraId="1A569FEA" w14:textId="4B917B2B" w:rsidR="00366F8B" w:rsidRPr="00A94311" w:rsidRDefault="00011BAC" w:rsidP="00904F79">
      <w:pPr>
        <w:autoSpaceDE w:val="0"/>
        <w:autoSpaceDN w:val="0"/>
        <w:adjustRightInd w:val="0"/>
        <w:ind w:right="-23"/>
        <w:rPr>
          <w:rFonts w:ascii="Arial" w:hAnsi="Arial" w:cs="Arial"/>
        </w:rPr>
      </w:pPr>
      <w:r w:rsidRPr="00A94311">
        <w:rPr>
          <w:rFonts w:ascii="Arial" w:hAnsi="Arial" w:cs="Arial"/>
        </w:rPr>
        <w:t>Clause 92</w:t>
      </w:r>
      <w:r w:rsidR="00366F8B" w:rsidRPr="00A94311">
        <w:rPr>
          <w:rFonts w:ascii="Arial" w:hAnsi="Arial" w:cs="Arial"/>
        </w:rPr>
        <w:t>(1)</w:t>
      </w:r>
      <w:r w:rsidRPr="00A94311">
        <w:rPr>
          <w:rFonts w:ascii="Arial" w:hAnsi="Arial" w:cs="Arial"/>
        </w:rPr>
        <w:t xml:space="preserve"> of the Regulation contains matters that must be taken into consideration by a consent authority in determining a development application</w:t>
      </w:r>
      <w:r w:rsidR="00EA6010" w:rsidRPr="00A94311">
        <w:rPr>
          <w:rFonts w:ascii="Arial" w:hAnsi="Arial" w:cs="Arial"/>
        </w:rPr>
        <w:t>, comprising the following:</w:t>
      </w:r>
    </w:p>
    <w:p w14:paraId="2DF65D08" w14:textId="458BB049" w:rsidR="00EA6010" w:rsidRPr="00A94311" w:rsidRDefault="00904F79" w:rsidP="00904F79">
      <w:pPr>
        <w:pStyle w:val="NoSpacing"/>
        <w:spacing w:after="160"/>
        <w:rPr>
          <w:rFonts w:ascii="Arial" w:hAnsi="Arial" w:cs="Arial"/>
        </w:rPr>
      </w:pPr>
      <w:r w:rsidRPr="00A94311">
        <w:rPr>
          <w:rFonts w:ascii="Arial" w:hAnsi="Arial" w:cs="Arial"/>
        </w:rPr>
        <w:t xml:space="preserve">The application proposes </w:t>
      </w:r>
      <w:r w:rsidR="00846398" w:rsidRPr="00A94311">
        <w:rPr>
          <w:rFonts w:ascii="Arial" w:hAnsi="Arial" w:cs="Arial"/>
        </w:rPr>
        <w:t>demolition</w:t>
      </w:r>
      <w:r w:rsidRPr="00A94311">
        <w:rPr>
          <w:rFonts w:ascii="Arial" w:hAnsi="Arial" w:cs="Arial"/>
        </w:rPr>
        <w:t xml:space="preserve">, and conditions will be imposed requiring these works to be undertaken in accordance with </w:t>
      </w:r>
      <w:r w:rsidR="00846398" w:rsidRPr="00A94311">
        <w:rPr>
          <w:rFonts w:ascii="Arial" w:hAnsi="Arial" w:cs="Arial"/>
        </w:rPr>
        <w:t>AS 2601</w:t>
      </w:r>
      <w:r w:rsidRPr="00A94311">
        <w:rPr>
          <w:rFonts w:ascii="Arial" w:hAnsi="Arial" w:cs="Arial"/>
        </w:rPr>
        <w:t>.</w:t>
      </w:r>
    </w:p>
    <w:p w14:paraId="561B1C0A" w14:textId="0B5061D6" w:rsidR="00011BAC" w:rsidRPr="00A94311" w:rsidRDefault="00011BAC" w:rsidP="00832B21">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t>S</w:t>
      </w:r>
      <w:r w:rsidR="00142C8E" w:rsidRPr="00A94311">
        <w:rPr>
          <w:rFonts w:ascii="Arial" w:hAnsi="Arial" w:cs="Arial"/>
          <w:b/>
          <w:lang w:eastAsia="en-AU"/>
        </w:rPr>
        <w:t xml:space="preserve">ection </w:t>
      </w:r>
      <w:r w:rsidRPr="00A94311">
        <w:rPr>
          <w:rFonts w:ascii="Arial" w:hAnsi="Arial" w:cs="Arial"/>
          <w:b/>
          <w:lang w:eastAsia="en-AU"/>
        </w:rPr>
        <w:t>4.15(1)(b) - Likely Impacts of Development</w:t>
      </w:r>
    </w:p>
    <w:p w14:paraId="3E15E2BE" w14:textId="77777777" w:rsidR="002B016A" w:rsidRPr="00A94311" w:rsidRDefault="002B016A" w:rsidP="002B016A">
      <w:pPr>
        <w:spacing w:line="240" w:lineRule="auto"/>
        <w:rPr>
          <w:rFonts w:ascii="Arial" w:hAnsi="Arial" w:cs="Arial"/>
          <w:color w:val="000000"/>
          <w:shd w:val="clear" w:color="auto" w:fill="FFFFFF"/>
          <w:lang w:eastAsia="en-AU"/>
        </w:rPr>
      </w:pPr>
      <w:r w:rsidRPr="00A94311">
        <w:rPr>
          <w:rFonts w:ascii="Arial" w:hAnsi="Arial" w:cs="Arial"/>
          <w:color w:val="000000"/>
          <w:shd w:val="clear" w:color="auto" w:fill="FFFFFF"/>
          <w:lang w:eastAsia="en-AU"/>
        </w:rPr>
        <w:t xml:space="preserve">The likely impacts of that development, including environmental impacts on both the natural and built environments, and social and economic impacts have been detailed throughout the assessment report. </w:t>
      </w:r>
    </w:p>
    <w:p w14:paraId="5896C1C4" w14:textId="6F247335" w:rsidR="00011BAC" w:rsidRPr="00A94311" w:rsidRDefault="00011BAC" w:rsidP="00832B21">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t>S</w:t>
      </w:r>
      <w:r w:rsidR="00142C8E" w:rsidRPr="00A94311">
        <w:rPr>
          <w:rFonts w:ascii="Arial" w:hAnsi="Arial" w:cs="Arial"/>
          <w:b/>
          <w:lang w:eastAsia="en-AU"/>
        </w:rPr>
        <w:t xml:space="preserve">ection </w:t>
      </w:r>
      <w:r w:rsidRPr="00A94311">
        <w:rPr>
          <w:rFonts w:ascii="Arial" w:hAnsi="Arial" w:cs="Arial"/>
          <w:b/>
          <w:lang w:eastAsia="en-AU"/>
        </w:rPr>
        <w:t>4.15(1)(c) - Suitability of the site</w:t>
      </w:r>
    </w:p>
    <w:p w14:paraId="0E4B1064" w14:textId="77777777" w:rsidR="00341381" w:rsidRPr="00A94311" w:rsidRDefault="00341381" w:rsidP="00341381">
      <w:pPr>
        <w:pStyle w:val="rcBodyText"/>
        <w:spacing w:after="160"/>
        <w:rPr>
          <w:rFonts w:ascii="Arial" w:eastAsiaTheme="minorHAnsi" w:hAnsi="Arial" w:cs="Arial"/>
          <w:sz w:val="22"/>
          <w:szCs w:val="22"/>
          <w:shd w:val="clear" w:color="auto" w:fill="FFFFFF"/>
        </w:rPr>
      </w:pPr>
      <w:r w:rsidRPr="00A94311">
        <w:rPr>
          <w:rFonts w:ascii="Arial" w:eastAsiaTheme="minorHAnsi" w:hAnsi="Arial" w:cs="Arial"/>
          <w:sz w:val="22"/>
          <w:szCs w:val="22"/>
          <w:shd w:val="clear" w:color="auto" w:fill="FFFFFF"/>
        </w:rPr>
        <w:t>It is considered the development is suitable for the site, as detailed in this report.</w:t>
      </w:r>
    </w:p>
    <w:p w14:paraId="2172EDDD" w14:textId="173FC67D" w:rsidR="00676093" w:rsidRPr="00A94311" w:rsidRDefault="00341381" w:rsidP="00F953B5">
      <w:pPr>
        <w:spacing w:line="240" w:lineRule="auto"/>
        <w:rPr>
          <w:rFonts w:ascii="Arial" w:hAnsi="Arial" w:cs="Arial"/>
        </w:rPr>
      </w:pPr>
      <w:r w:rsidRPr="00A94311">
        <w:rPr>
          <w:rFonts w:ascii="Arial" w:hAnsi="Arial" w:cs="Arial"/>
        </w:rPr>
        <w:t>Further t</w:t>
      </w:r>
      <w:r w:rsidR="00676093" w:rsidRPr="00A94311">
        <w:rPr>
          <w:rFonts w:ascii="Arial" w:hAnsi="Arial" w:cs="Arial"/>
        </w:rPr>
        <w:t xml:space="preserve">he suitability of the site for seniors housing was considered through the rezoning proposal which resulted in the </w:t>
      </w:r>
      <w:r w:rsidRPr="00A94311">
        <w:rPr>
          <w:rFonts w:ascii="Arial" w:hAnsi="Arial" w:cs="Arial"/>
        </w:rPr>
        <w:t>APU</w:t>
      </w:r>
      <w:r w:rsidR="00730667" w:rsidRPr="00A94311">
        <w:rPr>
          <w:rFonts w:ascii="Arial" w:hAnsi="Arial" w:cs="Arial"/>
        </w:rPr>
        <w:t>. This application gives effect to the suitability established by the planning proposal process.</w:t>
      </w:r>
    </w:p>
    <w:p w14:paraId="75CD382C" w14:textId="063F6884" w:rsidR="00011BAC" w:rsidRPr="00A94311" w:rsidRDefault="00011BAC" w:rsidP="00832B21">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t>S</w:t>
      </w:r>
      <w:r w:rsidR="00142C8E" w:rsidRPr="00A94311">
        <w:rPr>
          <w:rFonts w:ascii="Arial" w:hAnsi="Arial" w:cs="Arial"/>
          <w:b/>
          <w:lang w:eastAsia="en-AU"/>
        </w:rPr>
        <w:t xml:space="preserve">ection </w:t>
      </w:r>
      <w:r w:rsidRPr="00A94311">
        <w:rPr>
          <w:rFonts w:ascii="Arial" w:hAnsi="Arial" w:cs="Arial"/>
          <w:b/>
          <w:lang w:eastAsia="en-AU"/>
        </w:rPr>
        <w:t>4.15(1)(d) - Public Submissions</w:t>
      </w:r>
    </w:p>
    <w:p w14:paraId="20F661E0" w14:textId="48809E37" w:rsidR="00011BAC" w:rsidRPr="00A94311" w:rsidRDefault="00142C8E" w:rsidP="00F953B5">
      <w:pPr>
        <w:spacing w:line="240" w:lineRule="auto"/>
        <w:ind w:right="-23"/>
        <w:jc w:val="both"/>
        <w:rPr>
          <w:rFonts w:ascii="Arial" w:hAnsi="Arial" w:cs="Arial"/>
        </w:rPr>
      </w:pPr>
      <w:r w:rsidRPr="00A94311">
        <w:rPr>
          <w:rFonts w:ascii="Arial" w:hAnsi="Arial" w:cs="Arial"/>
        </w:rPr>
        <w:t xml:space="preserve">These submissions are </w:t>
      </w:r>
      <w:r w:rsidR="00A52F31" w:rsidRPr="00A94311">
        <w:rPr>
          <w:rFonts w:ascii="Arial" w:hAnsi="Arial" w:cs="Arial"/>
        </w:rPr>
        <w:t xml:space="preserve">considered </w:t>
      </w:r>
      <w:r w:rsidRPr="00A94311">
        <w:rPr>
          <w:rFonts w:ascii="Arial" w:hAnsi="Arial" w:cs="Arial"/>
        </w:rPr>
        <w:t>in S</w:t>
      </w:r>
      <w:r w:rsidR="00A52F31" w:rsidRPr="00A94311">
        <w:rPr>
          <w:rFonts w:ascii="Arial" w:hAnsi="Arial" w:cs="Arial"/>
        </w:rPr>
        <w:t>ection</w:t>
      </w:r>
      <w:r w:rsidRPr="00A94311">
        <w:rPr>
          <w:rFonts w:ascii="Arial" w:hAnsi="Arial" w:cs="Arial"/>
        </w:rPr>
        <w:t xml:space="preserve"> 5 of this report. </w:t>
      </w:r>
    </w:p>
    <w:p w14:paraId="235AD742" w14:textId="2BD5A2DF" w:rsidR="00011BAC" w:rsidRPr="00A94311" w:rsidRDefault="00011BAC" w:rsidP="00832B21">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t>S</w:t>
      </w:r>
      <w:r w:rsidR="00A52F31" w:rsidRPr="00A94311">
        <w:rPr>
          <w:rFonts w:ascii="Arial" w:hAnsi="Arial" w:cs="Arial"/>
          <w:b/>
          <w:lang w:eastAsia="en-AU"/>
        </w:rPr>
        <w:t xml:space="preserve">ection </w:t>
      </w:r>
      <w:r w:rsidRPr="00A94311">
        <w:rPr>
          <w:rFonts w:ascii="Arial" w:hAnsi="Arial" w:cs="Arial"/>
          <w:b/>
          <w:lang w:eastAsia="en-AU"/>
        </w:rPr>
        <w:t>4.15(1)(e) - Public interest</w:t>
      </w:r>
    </w:p>
    <w:p w14:paraId="0151B4C3" w14:textId="77777777" w:rsidR="002B1A9F" w:rsidRPr="00A94311" w:rsidRDefault="002B1A9F" w:rsidP="00F953B5">
      <w:pPr>
        <w:pStyle w:val="rcBodyText"/>
        <w:spacing w:after="160"/>
        <w:rPr>
          <w:rFonts w:ascii="Arial" w:eastAsiaTheme="minorHAnsi" w:hAnsi="Arial" w:cs="Arial"/>
          <w:sz w:val="22"/>
          <w:szCs w:val="22"/>
          <w:shd w:val="clear" w:color="auto" w:fill="FFFFFF"/>
        </w:rPr>
      </w:pPr>
      <w:r w:rsidRPr="00A94311">
        <w:rPr>
          <w:rFonts w:ascii="Arial" w:eastAsiaTheme="minorHAnsi" w:hAnsi="Arial" w:cs="Arial"/>
          <w:sz w:val="22"/>
          <w:szCs w:val="22"/>
          <w:shd w:val="clear" w:color="auto" w:fill="FFFFFF"/>
        </w:rPr>
        <w:t>The development is considered to achieve balanced and orderly outcomes, and is in the public interest. The development has demonstrated no significant amenity impacts will arise now or in the future, subject to the imposition and compliance with recommended conditions of consent.</w:t>
      </w:r>
    </w:p>
    <w:p w14:paraId="333E1B3D" w14:textId="0E1FB151" w:rsidR="000808D5" w:rsidRPr="00A94311" w:rsidRDefault="000808D5" w:rsidP="00832B21">
      <w:pPr>
        <w:pStyle w:val="ListParagraph"/>
        <w:widowControl w:val="0"/>
        <w:numPr>
          <w:ilvl w:val="0"/>
          <w:numId w:val="1"/>
        </w:numPr>
        <w:tabs>
          <w:tab w:val="left" w:pos="7485"/>
        </w:tabs>
        <w:spacing w:line="240" w:lineRule="auto"/>
        <w:ind w:right="23" w:hanging="720"/>
        <w:contextualSpacing w:val="0"/>
        <w:rPr>
          <w:rFonts w:ascii="Arial" w:hAnsi="Arial" w:cs="Arial"/>
          <w:b/>
          <w:lang w:eastAsia="en-AU"/>
        </w:rPr>
      </w:pPr>
      <w:r w:rsidRPr="00A94311">
        <w:rPr>
          <w:rFonts w:ascii="Arial" w:hAnsi="Arial" w:cs="Arial"/>
          <w:b/>
          <w:lang w:eastAsia="en-AU"/>
        </w:rPr>
        <w:t xml:space="preserve">REFERRALS AND SUBMISSIONS </w:t>
      </w:r>
    </w:p>
    <w:p w14:paraId="074A1AD3" w14:textId="40F3CFAB" w:rsidR="00A52F31" w:rsidRPr="00A94311" w:rsidRDefault="00545E14" w:rsidP="00832B21">
      <w:pPr>
        <w:pStyle w:val="ListParagraph"/>
        <w:widowControl w:val="0"/>
        <w:numPr>
          <w:ilvl w:val="1"/>
          <w:numId w:val="1"/>
        </w:numPr>
        <w:tabs>
          <w:tab w:val="left" w:pos="7485"/>
        </w:tabs>
        <w:spacing w:line="240" w:lineRule="auto"/>
        <w:ind w:left="709" w:right="23" w:hanging="709"/>
        <w:rPr>
          <w:rFonts w:ascii="Arial" w:hAnsi="Arial" w:cs="Arial"/>
          <w:b/>
          <w:lang w:eastAsia="en-AU"/>
        </w:rPr>
      </w:pPr>
      <w:r w:rsidRPr="00A94311">
        <w:rPr>
          <w:rFonts w:ascii="Arial" w:hAnsi="Arial" w:cs="Arial"/>
          <w:b/>
          <w:lang w:eastAsia="en-AU"/>
        </w:rPr>
        <w:t xml:space="preserve">Agency Referrals and Concurrence </w:t>
      </w:r>
    </w:p>
    <w:p w14:paraId="1610E74B" w14:textId="0214E775" w:rsidR="00DA7AE8" w:rsidRPr="00A94311" w:rsidRDefault="00210DB1" w:rsidP="00341381">
      <w:pPr>
        <w:widowControl w:val="0"/>
        <w:tabs>
          <w:tab w:val="left" w:pos="7485"/>
        </w:tabs>
        <w:spacing w:line="240" w:lineRule="auto"/>
        <w:ind w:right="23"/>
        <w:rPr>
          <w:rFonts w:ascii="Arial" w:hAnsi="Arial" w:cs="Arial"/>
          <w:bCs/>
          <w:lang w:eastAsia="en-AU"/>
        </w:rPr>
      </w:pPr>
      <w:r w:rsidRPr="00A94311">
        <w:rPr>
          <w:rFonts w:ascii="Arial" w:hAnsi="Arial" w:cs="Arial"/>
          <w:bCs/>
          <w:lang w:eastAsia="en-AU"/>
        </w:rPr>
        <w:t>The development application has be</w:t>
      </w:r>
      <w:r w:rsidR="00467D4B" w:rsidRPr="00A94311">
        <w:rPr>
          <w:rFonts w:ascii="Arial" w:hAnsi="Arial" w:cs="Arial"/>
          <w:bCs/>
          <w:lang w:eastAsia="en-AU"/>
        </w:rPr>
        <w:t>en</w:t>
      </w:r>
      <w:r w:rsidRPr="00A94311">
        <w:rPr>
          <w:rFonts w:ascii="Arial" w:hAnsi="Arial" w:cs="Arial"/>
          <w:bCs/>
          <w:lang w:eastAsia="en-AU"/>
        </w:rPr>
        <w:t xml:space="preserve"> referred to various agencies for as required by the EP&amp;A Act and outlined below</w:t>
      </w:r>
      <w:r w:rsidR="00DA7AE8" w:rsidRPr="00A94311">
        <w:rPr>
          <w:rFonts w:ascii="Arial" w:hAnsi="Arial" w:cs="Arial"/>
          <w:bCs/>
          <w:lang w:eastAsia="en-AU"/>
        </w:rPr>
        <w:t xml:space="preserve"> in Table </w:t>
      </w:r>
      <w:r w:rsidR="003E01EF" w:rsidRPr="00A94311">
        <w:rPr>
          <w:rFonts w:ascii="Arial" w:hAnsi="Arial" w:cs="Arial"/>
          <w:bCs/>
          <w:lang w:eastAsia="en-AU"/>
        </w:rPr>
        <w:t>6</w:t>
      </w:r>
      <w:r w:rsidR="00DA7AE8" w:rsidRPr="00A94311">
        <w:rPr>
          <w:rFonts w:ascii="Arial" w:hAnsi="Arial" w:cs="Arial"/>
          <w:bCs/>
          <w:lang w:eastAsia="en-AU"/>
        </w:rPr>
        <w:t xml:space="preserve">. </w:t>
      </w:r>
    </w:p>
    <w:p w14:paraId="05330023" w14:textId="77777777" w:rsidR="00341381" w:rsidRPr="00A94311" w:rsidRDefault="00341381" w:rsidP="00341381">
      <w:pPr>
        <w:tabs>
          <w:tab w:val="left" w:pos="7485"/>
        </w:tabs>
        <w:spacing w:line="240" w:lineRule="auto"/>
        <w:ind w:right="23"/>
        <w:rPr>
          <w:rFonts w:ascii="Arial" w:hAnsi="Arial" w:cs="Arial"/>
          <w:bCs/>
          <w:lang w:eastAsia="en-AU"/>
        </w:rPr>
      </w:pPr>
      <w:r w:rsidRPr="00A94311">
        <w:rPr>
          <w:rFonts w:ascii="Arial" w:hAnsi="Arial" w:cs="Arial"/>
          <w:bCs/>
          <w:lang w:eastAsia="en-AU"/>
        </w:rPr>
        <w:t xml:space="preserve">There are no outstanding issues arising from these concurrence and referral requirements subject to the imposition of the recommended conditions of consent being imposed. </w:t>
      </w:r>
    </w:p>
    <w:p w14:paraId="39B5AC7D" w14:textId="45BE6384" w:rsidR="008A62AB" w:rsidRPr="00A94311" w:rsidRDefault="008A62AB" w:rsidP="00F953B5">
      <w:pPr>
        <w:pStyle w:val="Caption"/>
        <w:keepNext/>
        <w:spacing w:after="160"/>
        <w:jc w:val="center"/>
        <w:rPr>
          <w:rFonts w:ascii="Arial" w:hAnsi="Arial" w:cs="Arial"/>
          <w:b/>
          <w:bCs/>
          <w:i w:val="0"/>
          <w:iCs w:val="0"/>
          <w:color w:val="auto"/>
          <w:sz w:val="20"/>
          <w:szCs w:val="20"/>
        </w:rPr>
      </w:pPr>
      <w:r w:rsidRPr="00A94311">
        <w:rPr>
          <w:rFonts w:ascii="Arial" w:hAnsi="Arial" w:cs="Arial"/>
          <w:b/>
          <w:bCs/>
          <w:i w:val="0"/>
          <w:iCs w:val="0"/>
          <w:color w:val="auto"/>
          <w:sz w:val="20"/>
          <w:szCs w:val="20"/>
        </w:rPr>
        <w:t xml:space="preserve">Table </w:t>
      </w:r>
      <w:r w:rsidR="003E01EF" w:rsidRPr="00A94311">
        <w:rPr>
          <w:rFonts w:ascii="Arial" w:hAnsi="Arial" w:cs="Arial"/>
          <w:b/>
          <w:bCs/>
          <w:i w:val="0"/>
          <w:iCs w:val="0"/>
          <w:color w:val="auto"/>
          <w:sz w:val="20"/>
          <w:szCs w:val="20"/>
        </w:rPr>
        <w:t>6</w:t>
      </w:r>
      <w:r w:rsidRPr="00A94311">
        <w:rPr>
          <w:rFonts w:ascii="Arial" w:hAnsi="Arial" w:cs="Arial"/>
          <w:b/>
          <w:bCs/>
          <w:i w:val="0"/>
          <w:iCs w:val="0"/>
          <w:color w:val="auto"/>
          <w:sz w:val="20"/>
          <w:szCs w:val="20"/>
        </w:rPr>
        <w:t xml:space="preserve">: Concurrence and </w:t>
      </w:r>
      <w:r w:rsidR="00341381" w:rsidRPr="00A94311">
        <w:rPr>
          <w:rFonts w:ascii="Arial" w:hAnsi="Arial" w:cs="Arial"/>
          <w:b/>
          <w:bCs/>
          <w:i w:val="0"/>
          <w:iCs w:val="0"/>
          <w:color w:val="auto"/>
          <w:sz w:val="20"/>
          <w:szCs w:val="20"/>
        </w:rPr>
        <w:t>r</w:t>
      </w:r>
      <w:r w:rsidRPr="00A94311">
        <w:rPr>
          <w:rFonts w:ascii="Arial" w:hAnsi="Arial" w:cs="Arial"/>
          <w:b/>
          <w:bCs/>
          <w:i w:val="0"/>
          <w:iCs w:val="0"/>
          <w:color w:val="auto"/>
          <w:sz w:val="20"/>
          <w:szCs w:val="20"/>
        </w:rPr>
        <w:t>eferrals to agencies</w:t>
      </w:r>
    </w:p>
    <w:tbl>
      <w:tblPr>
        <w:tblStyle w:val="DPETable"/>
        <w:tblW w:w="993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3341"/>
        <w:gridCol w:w="3541"/>
        <w:gridCol w:w="1354"/>
      </w:tblGrid>
      <w:tr w:rsidR="00C00017" w:rsidRPr="00A94311" w14:paraId="5BB10055" w14:textId="77777777" w:rsidTr="008F54B9">
        <w:trPr>
          <w:cnfStyle w:val="100000000000" w:firstRow="1" w:lastRow="0" w:firstColumn="0" w:lastColumn="0" w:oddVBand="0" w:evenVBand="0" w:oddHBand="0" w:evenHBand="0" w:firstRowFirstColumn="0" w:firstRowLastColumn="0" w:lastRowFirstColumn="0" w:lastRowLastColumn="0"/>
          <w:jc w:val="center"/>
        </w:trPr>
        <w:tc>
          <w:tcPr>
            <w:tcW w:w="1700" w:type="dxa"/>
            <w:shd w:val="clear" w:color="auto" w:fill="D9D9D9" w:themeFill="background1" w:themeFillShade="D9"/>
          </w:tcPr>
          <w:p w14:paraId="2ADD1007" w14:textId="512A75AC" w:rsidR="00C00017" w:rsidRPr="00A94311" w:rsidRDefault="00C00017" w:rsidP="00F953B5">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Agency</w:t>
            </w:r>
          </w:p>
        </w:tc>
        <w:tc>
          <w:tcPr>
            <w:tcW w:w="3341" w:type="dxa"/>
            <w:shd w:val="clear" w:color="auto" w:fill="D9D9D9" w:themeFill="background1" w:themeFillShade="D9"/>
          </w:tcPr>
          <w:p w14:paraId="4FA343D4" w14:textId="77777777" w:rsidR="00C00017" w:rsidRPr="00A94311" w:rsidRDefault="00C00017" w:rsidP="00F953B5">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Concurrence/</w:t>
            </w:r>
          </w:p>
          <w:p w14:paraId="4906BACA" w14:textId="456E0849" w:rsidR="00C00017" w:rsidRPr="00A94311" w:rsidRDefault="00C00017" w:rsidP="00F953B5">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referral trigger</w:t>
            </w:r>
          </w:p>
        </w:tc>
        <w:tc>
          <w:tcPr>
            <w:tcW w:w="3541" w:type="dxa"/>
            <w:shd w:val="clear" w:color="auto" w:fill="D9D9D9" w:themeFill="background1" w:themeFillShade="D9"/>
          </w:tcPr>
          <w:p w14:paraId="4C5F2314" w14:textId="77777777" w:rsidR="008A62AB" w:rsidRPr="00A94311" w:rsidRDefault="00C00017" w:rsidP="00F953B5">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Comments</w:t>
            </w:r>
            <w:r w:rsidR="008A62AB" w:rsidRPr="00A94311">
              <w:rPr>
                <w:rFonts w:ascii="Arial" w:hAnsi="Arial" w:cs="Arial"/>
                <w:b/>
                <w:bCs/>
                <w:color w:val="auto"/>
                <w:sz w:val="22"/>
                <w:szCs w:val="22"/>
              </w:rPr>
              <w:t xml:space="preserve"> </w:t>
            </w:r>
          </w:p>
          <w:p w14:paraId="7DBC93C3" w14:textId="584ABF8E" w:rsidR="00C00017" w:rsidRPr="00A94311" w:rsidRDefault="00C00017" w:rsidP="00341381">
            <w:pPr>
              <w:pStyle w:val="FigureCaption"/>
              <w:spacing w:before="0" w:after="160"/>
              <w:ind w:left="0"/>
              <w:jc w:val="left"/>
              <w:rPr>
                <w:rFonts w:ascii="Arial" w:hAnsi="Arial" w:cs="Arial"/>
                <w:b/>
                <w:bCs/>
                <w:color w:val="auto"/>
                <w:sz w:val="22"/>
                <w:szCs w:val="22"/>
              </w:rPr>
            </w:pPr>
          </w:p>
        </w:tc>
        <w:tc>
          <w:tcPr>
            <w:tcW w:w="1354" w:type="dxa"/>
            <w:shd w:val="clear" w:color="auto" w:fill="D9D9D9" w:themeFill="background1" w:themeFillShade="D9"/>
          </w:tcPr>
          <w:p w14:paraId="5203155E" w14:textId="77777777" w:rsidR="00C00017" w:rsidRPr="00A94311" w:rsidRDefault="00C00017" w:rsidP="00F953B5">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Resolved</w:t>
            </w:r>
          </w:p>
          <w:p w14:paraId="467D9B06" w14:textId="7F5C0257" w:rsidR="00C00017" w:rsidRPr="00A94311" w:rsidRDefault="00C00017" w:rsidP="00F953B5">
            <w:pPr>
              <w:pStyle w:val="FigureCaption"/>
              <w:spacing w:before="0" w:after="160"/>
              <w:ind w:left="0"/>
              <w:rPr>
                <w:rFonts w:ascii="Arial" w:hAnsi="Arial" w:cs="Arial"/>
                <w:b/>
                <w:bCs/>
                <w:color w:val="auto"/>
                <w:sz w:val="22"/>
                <w:szCs w:val="22"/>
              </w:rPr>
            </w:pPr>
          </w:p>
        </w:tc>
      </w:tr>
      <w:tr w:rsidR="00665084" w:rsidRPr="00A94311" w14:paraId="01024467" w14:textId="77777777" w:rsidTr="00DA7AE8">
        <w:trPr>
          <w:jc w:val="center"/>
        </w:trPr>
        <w:tc>
          <w:tcPr>
            <w:tcW w:w="9936" w:type="dxa"/>
            <w:gridSpan w:val="4"/>
            <w:shd w:val="clear" w:color="auto" w:fill="F2F2F2" w:themeFill="background1" w:themeFillShade="F2"/>
          </w:tcPr>
          <w:p w14:paraId="3A84501D" w14:textId="4424D06E" w:rsidR="00665084" w:rsidRPr="00A94311" w:rsidRDefault="00665084" w:rsidP="00F953B5">
            <w:pPr>
              <w:pStyle w:val="FigureCaption"/>
              <w:spacing w:before="0" w:after="160"/>
              <w:ind w:left="0"/>
              <w:jc w:val="both"/>
              <w:rPr>
                <w:rFonts w:ascii="Arial" w:hAnsi="Arial" w:cs="Arial"/>
                <w:color w:val="auto"/>
                <w:sz w:val="22"/>
                <w:szCs w:val="22"/>
              </w:rPr>
            </w:pPr>
            <w:r w:rsidRPr="00A94311">
              <w:rPr>
                <w:rFonts w:ascii="Arial" w:hAnsi="Arial" w:cs="Arial"/>
                <w:color w:val="auto"/>
                <w:sz w:val="22"/>
                <w:szCs w:val="22"/>
              </w:rPr>
              <w:t xml:space="preserve">Concurrence </w:t>
            </w:r>
            <w:r w:rsidR="008A62AB" w:rsidRPr="00A94311">
              <w:rPr>
                <w:rFonts w:ascii="Arial" w:hAnsi="Arial" w:cs="Arial"/>
                <w:color w:val="auto"/>
                <w:sz w:val="22"/>
                <w:szCs w:val="22"/>
              </w:rPr>
              <w:t xml:space="preserve">Requirements </w:t>
            </w:r>
            <w:r w:rsidR="008A62AB" w:rsidRPr="00A94311">
              <w:rPr>
                <w:rFonts w:ascii="Arial" w:hAnsi="Arial" w:cs="Arial"/>
                <w:b w:val="0"/>
                <w:color w:val="auto"/>
                <w:sz w:val="22"/>
                <w:szCs w:val="22"/>
              </w:rPr>
              <w:t>(s4.13 of EP&amp;A Act)</w:t>
            </w:r>
            <w:r w:rsidR="008A62AB" w:rsidRPr="00A94311">
              <w:rPr>
                <w:rFonts w:ascii="Arial" w:hAnsi="Arial" w:cs="Arial"/>
                <w:color w:val="auto"/>
                <w:sz w:val="22"/>
                <w:szCs w:val="22"/>
              </w:rPr>
              <w:t xml:space="preserve"> </w:t>
            </w:r>
          </w:p>
        </w:tc>
      </w:tr>
      <w:tr w:rsidR="00341381" w:rsidRPr="00A94311" w14:paraId="03D2EB00" w14:textId="77777777" w:rsidTr="00341381">
        <w:trPr>
          <w:jc w:val="center"/>
        </w:trPr>
        <w:tc>
          <w:tcPr>
            <w:tcW w:w="9936" w:type="dxa"/>
            <w:gridSpan w:val="4"/>
            <w:shd w:val="clear" w:color="auto" w:fill="auto"/>
          </w:tcPr>
          <w:p w14:paraId="1ECB99AB" w14:textId="3D0A2E61" w:rsidR="00341381" w:rsidRPr="00A94311" w:rsidRDefault="00341381" w:rsidP="00F953B5">
            <w:pPr>
              <w:pStyle w:val="FigureCaption"/>
              <w:spacing w:before="0" w:after="160"/>
              <w:ind w:left="0"/>
              <w:jc w:val="both"/>
              <w:rPr>
                <w:rFonts w:ascii="Arial" w:hAnsi="Arial" w:cs="Arial"/>
                <w:b w:val="0"/>
                <w:color w:val="auto"/>
                <w:sz w:val="22"/>
                <w:szCs w:val="22"/>
              </w:rPr>
            </w:pPr>
            <w:r w:rsidRPr="00A94311">
              <w:rPr>
                <w:rFonts w:ascii="Arial" w:hAnsi="Arial" w:cs="Arial"/>
                <w:b w:val="0"/>
                <w:color w:val="auto"/>
                <w:sz w:val="22"/>
                <w:szCs w:val="22"/>
              </w:rPr>
              <w:t>Nil</w:t>
            </w:r>
          </w:p>
        </w:tc>
      </w:tr>
      <w:tr w:rsidR="00AE1125" w:rsidRPr="00A94311" w14:paraId="27002146" w14:textId="77777777" w:rsidTr="005641E0">
        <w:trPr>
          <w:jc w:val="center"/>
        </w:trPr>
        <w:tc>
          <w:tcPr>
            <w:tcW w:w="9936" w:type="dxa"/>
            <w:gridSpan w:val="4"/>
            <w:shd w:val="clear" w:color="auto" w:fill="F2F2F2" w:themeFill="background1" w:themeFillShade="F2"/>
          </w:tcPr>
          <w:p w14:paraId="1C954EE3" w14:textId="0E2F4DA9" w:rsidR="00AE1125" w:rsidRPr="00A94311" w:rsidRDefault="00AE1125" w:rsidP="005641E0">
            <w:pPr>
              <w:pStyle w:val="FigureCaption"/>
              <w:spacing w:before="0" w:after="160"/>
              <w:ind w:left="0"/>
              <w:jc w:val="both"/>
              <w:rPr>
                <w:rFonts w:ascii="Arial" w:hAnsi="Arial" w:cs="Arial"/>
                <w:color w:val="auto"/>
                <w:sz w:val="22"/>
                <w:szCs w:val="22"/>
              </w:rPr>
            </w:pPr>
            <w:r w:rsidRPr="00A94311">
              <w:rPr>
                <w:rFonts w:ascii="Arial" w:hAnsi="Arial" w:cs="Arial"/>
                <w:color w:val="auto"/>
                <w:sz w:val="22"/>
                <w:szCs w:val="22"/>
              </w:rPr>
              <w:t>Integrated development (S 4.46 of the EP&amp;A Act)</w:t>
            </w:r>
          </w:p>
        </w:tc>
      </w:tr>
      <w:tr w:rsidR="00AE1125" w:rsidRPr="00A94311" w14:paraId="5B46DCA1" w14:textId="77777777" w:rsidTr="005641E0">
        <w:trPr>
          <w:jc w:val="center"/>
        </w:trPr>
        <w:tc>
          <w:tcPr>
            <w:tcW w:w="1700" w:type="dxa"/>
          </w:tcPr>
          <w:p w14:paraId="4B0946DB" w14:textId="77777777" w:rsidR="00AE1125" w:rsidRPr="00A94311" w:rsidRDefault="00AE1125" w:rsidP="005641E0">
            <w:pPr>
              <w:pStyle w:val="FigureCaption"/>
              <w:spacing w:before="0" w:after="160"/>
              <w:ind w:left="0"/>
              <w:jc w:val="left"/>
              <w:rPr>
                <w:rFonts w:ascii="Arial" w:hAnsi="Arial" w:cs="Arial"/>
                <w:b w:val="0"/>
                <w:color w:val="auto"/>
                <w:sz w:val="22"/>
                <w:szCs w:val="22"/>
              </w:rPr>
            </w:pPr>
            <w:r w:rsidRPr="00A94311">
              <w:rPr>
                <w:rFonts w:ascii="Arial" w:hAnsi="Arial" w:cs="Arial"/>
                <w:b w:val="0"/>
                <w:color w:val="000000" w:themeColor="text1"/>
                <w:sz w:val="22"/>
                <w:szCs w:val="22"/>
              </w:rPr>
              <w:lastRenderedPageBreak/>
              <w:t>Subsidence Advisory NSW</w:t>
            </w:r>
          </w:p>
        </w:tc>
        <w:tc>
          <w:tcPr>
            <w:tcW w:w="3341" w:type="dxa"/>
          </w:tcPr>
          <w:p w14:paraId="3DF023E3" w14:textId="77777777" w:rsidR="00AE1125" w:rsidRPr="00A94311" w:rsidRDefault="00AE1125" w:rsidP="00AE1125">
            <w:pPr>
              <w:pStyle w:val="FigureCaption"/>
              <w:spacing w:before="0" w:after="160" w:line="264" w:lineRule="auto"/>
              <w:ind w:left="0"/>
              <w:jc w:val="left"/>
              <w:rPr>
                <w:rFonts w:ascii="Arial" w:hAnsi="Arial" w:cs="Arial"/>
                <w:b w:val="0"/>
                <w:i/>
                <w:color w:val="000000" w:themeColor="text1"/>
                <w:sz w:val="22"/>
                <w:szCs w:val="22"/>
                <w:lang w:val="en-AU"/>
              </w:rPr>
            </w:pPr>
            <w:r w:rsidRPr="00A94311">
              <w:rPr>
                <w:rFonts w:ascii="Arial" w:hAnsi="Arial" w:cs="Arial"/>
                <w:b w:val="0"/>
                <w:color w:val="000000" w:themeColor="text1"/>
                <w:sz w:val="22"/>
                <w:szCs w:val="22"/>
                <w:lang w:val="en-AU"/>
              </w:rPr>
              <w:t xml:space="preserve">S22 – </w:t>
            </w:r>
            <w:r w:rsidRPr="00A94311">
              <w:rPr>
                <w:rFonts w:ascii="Arial" w:hAnsi="Arial" w:cs="Arial"/>
                <w:b w:val="0"/>
                <w:i/>
                <w:color w:val="000000" w:themeColor="text1"/>
                <w:sz w:val="22"/>
                <w:szCs w:val="22"/>
                <w:lang w:val="en-AU"/>
              </w:rPr>
              <w:t>Coal Mine Subsidence Compensation Act 2017</w:t>
            </w:r>
          </w:p>
          <w:p w14:paraId="409D9D9F" w14:textId="77777777" w:rsidR="00AE1125" w:rsidRPr="00A94311" w:rsidRDefault="00AE1125" w:rsidP="00AE1125">
            <w:pPr>
              <w:pStyle w:val="FigureCaption"/>
              <w:spacing w:before="0" w:after="160"/>
              <w:ind w:left="0"/>
              <w:jc w:val="left"/>
              <w:rPr>
                <w:rFonts w:ascii="Arial" w:hAnsi="Arial" w:cs="Arial"/>
                <w:b w:val="0"/>
                <w:color w:val="auto"/>
                <w:sz w:val="22"/>
                <w:szCs w:val="22"/>
                <w:lang w:val="en-AU"/>
              </w:rPr>
            </w:pPr>
            <w:r w:rsidRPr="00A94311">
              <w:rPr>
                <w:rFonts w:ascii="Arial" w:hAnsi="Arial" w:cs="Arial"/>
                <w:b w:val="0"/>
                <w:color w:val="000000" w:themeColor="text1"/>
                <w:sz w:val="22"/>
                <w:szCs w:val="22"/>
                <w:lang w:val="en-AU"/>
              </w:rPr>
              <w:t>Alter or erect improvements within a mine subsidence district.</w:t>
            </w:r>
          </w:p>
        </w:tc>
        <w:tc>
          <w:tcPr>
            <w:tcW w:w="3541" w:type="dxa"/>
          </w:tcPr>
          <w:p w14:paraId="79B4B4A6" w14:textId="6BCF7B6E" w:rsidR="00AE1125" w:rsidRPr="00A94311" w:rsidRDefault="00AE1125" w:rsidP="00AE1125">
            <w:pPr>
              <w:pStyle w:val="FigureCaption"/>
              <w:spacing w:before="0" w:after="160"/>
              <w:ind w:left="0"/>
              <w:jc w:val="left"/>
              <w:rPr>
                <w:rFonts w:ascii="Arial" w:hAnsi="Arial" w:cs="Arial"/>
                <w:b w:val="0"/>
                <w:color w:val="auto"/>
                <w:sz w:val="22"/>
                <w:szCs w:val="22"/>
                <w:lang w:val="en-AU"/>
              </w:rPr>
            </w:pPr>
            <w:r w:rsidRPr="00A94311">
              <w:rPr>
                <w:rFonts w:ascii="Arial" w:hAnsi="Arial" w:cs="Arial"/>
                <w:b w:val="0"/>
                <w:color w:val="000000" w:themeColor="text1"/>
                <w:sz w:val="22"/>
                <w:szCs w:val="22"/>
              </w:rPr>
              <w:t>The development obtained Subsidence Advisory NSW endorsed plans and submitted them with the application. General Terms of Approval were not required for this development.</w:t>
            </w:r>
          </w:p>
        </w:tc>
        <w:tc>
          <w:tcPr>
            <w:tcW w:w="1354" w:type="dxa"/>
          </w:tcPr>
          <w:p w14:paraId="248346FB" w14:textId="77777777" w:rsidR="00AE1125" w:rsidRPr="00A94311" w:rsidRDefault="00AE1125" w:rsidP="005641E0">
            <w:pPr>
              <w:pStyle w:val="FigureCaption"/>
              <w:spacing w:before="0" w:after="160"/>
              <w:ind w:left="0"/>
              <w:rPr>
                <w:rFonts w:ascii="Arial" w:hAnsi="Arial" w:cs="Arial"/>
                <w:b w:val="0"/>
                <w:color w:val="auto"/>
                <w:sz w:val="22"/>
                <w:szCs w:val="22"/>
                <w:lang w:val="en-AU"/>
              </w:rPr>
            </w:pPr>
            <w:r w:rsidRPr="00A94311">
              <w:rPr>
                <w:rFonts w:ascii="Arial" w:hAnsi="Arial" w:cs="Arial"/>
                <w:b w:val="0"/>
                <w:color w:val="000000" w:themeColor="text1"/>
                <w:sz w:val="22"/>
                <w:szCs w:val="22"/>
                <w:lang w:val="en-AU"/>
              </w:rPr>
              <w:t>Y</w:t>
            </w:r>
          </w:p>
        </w:tc>
      </w:tr>
      <w:tr w:rsidR="00AE1125" w:rsidRPr="00A94311" w14:paraId="5997E953" w14:textId="77777777" w:rsidTr="005641E0">
        <w:trPr>
          <w:jc w:val="center"/>
        </w:trPr>
        <w:tc>
          <w:tcPr>
            <w:tcW w:w="1700" w:type="dxa"/>
          </w:tcPr>
          <w:p w14:paraId="488AF756" w14:textId="77777777" w:rsidR="00AE1125" w:rsidRPr="00A94311" w:rsidRDefault="00AE1125" w:rsidP="005641E0">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Water NSW</w:t>
            </w:r>
          </w:p>
        </w:tc>
        <w:tc>
          <w:tcPr>
            <w:tcW w:w="3341" w:type="dxa"/>
          </w:tcPr>
          <w:p w14:paraId="163F78D5" w14:textId="77777777" w:rsidR="00AE1125" w:rsidRPr="00A94311" w:rsidRDefault="00AE1125" w:rsidP="00AE1125">
            <w:pPr>
              <w:pStyle w:val="FigureCaption"/>
              <w:spacing w:before="0" w:after="160"/>
              <w:ind w:left="0"/>
              <w:jc w:val="left"/>
              <w:rPr>
                <w:rFonts w:ascii="Arial" w:hAnsi="Arial" w:cs="Arial"/>
                <w:b w:val="0"/>
                <w:i/>
                <w:color w:val="auto"/>
                <w:sz w:val="22"/>
                <w:szCs w:val="22"/>
                <w:lang w:val="en-AU"/>
              </w:rPr>
            </w:pPr>
            <w:r w:rsidRPr="00A94311">
              <w:rPr>
                <w:rFonts w:ascii="Arial" w:hAnsi="Arial" w:cs="Arial"/>
                <w:b w:val="0"/>
                <w:color w:val="auto"/>
                <w:sz w:val="22"/>
                <w:szCs w:val="22"/>
                <w:lang w:val="en-AU"/>
              </w:rPr>
              <w:t xml:space="preserve">S89-91 – </w:t>
            </w:r>
            <w:r w:rsidRPr="00A94311">
              <w:rPr>
                <w:rFonts w:ascii="Arial" w:hAnsi="Arial" w:cs="Arial"/>
                <w:b w:val="0"/>
                <w:i/>
                <w:color w:val="auto"/>
                <w:sz w:val="22"/>
                <w:szCs w:val="22"/>
                <w:lang w:val="en-AU"/>
              </w:rPr>
              <w:t>Water Management Act 2000</w:t>
            </w:r>
          </w:p>
          <w:p w14:paraId="1C0B4E03" w14:textId="77ADCA96" w:rsidR="00AE1125" w:rsidRPr="00A94311" w:rsidRDefault="00AE1125" w:rsidP="00AE1125">
            <w:pPr>
              <w:pStyle w:val="FigureCaption"/>
              <w:spacing w:before="0" w:after="160"/>
              <w:ind w:left="0"/>
              <w:jc w:val="left"/>
              <w:rPr>
                <w:rFonts w:ascii="Arial" w:hAnsi="Arial" w:cs="Arial"/>
                <w:b w:val="0"/>
                <w:i/>
                <w:color w:val="auto"/>
                <w:sz w:val="22"/>
                <w:szCs w:val="22"/>
                <w:lang w:val="en-AU"/>
              </w:rPr>
            </w:pPr>
            <w:r w:rsidRPr="00A94311">
              <w:rPr>
                <w:rFonts w:ascii="Arial" w:hAnsi="Arial" w:cs="Arial"/>
                <w:b w:val="0"/>
                <w:color w:val="auto"/>
                <w:sz w:val="22"/>
                <w:szCs w:val="22"/>
                <w:lang w:val="en-AU"/>
              </w:rPr>
              <w:t>Water use approval, water management work approval or activity approval under Part 3 of Chapter 3</w:t>
            </w:r>
          </w:p>
        </w:tc>
        <w:tc>
          <w:tcPr>
            <w:tcW w:w="3541" w:type="dxa"/>
          </w:tcPr>
          <w:p w14:paraId="78BC7944" w14:textId="460E62B6" w:rsidR="00AE1125" w:rsidRPr="00A94311" w:rsidRDefault="00AE1125" w:rsidP="00AE1125">
            <w:pPr>
              <w:pStyle w:val="FigureCaption"/>
              <w:spacing w:before="0" w:after="160"/>
              <w:ind w:left="0"/>
              <w:jc w:val="left"/>
              <w:rPr>
                <w:rFonts w:ascii="Arial" w:hAnsi="Arial" w:cs="Arial"/>
                <w:b w:val="0"/>
                <w:color w:val="auto"/>
                <w:sz w:val="22"/>
                <w:szCs w:val="22"/>
                <w:lang w:val="en-AU"/>
              </w:rPr>
            </w:pPr>
            <w:r w:rsidRPr="00A94311">
              <w:rPr>
                <w:rFonts w:ascii="Arial" w:hAnsi="Arial" w:cs="Arial"/>
                <w:b w:val="0"/>
                <w:color w:val="auto"/>
                <w:sz w:val="22"/>
                <w:szCs w:val="22"/>
                <w:lang w:val="en-AU"/>
              </w:rPr>
              <w:t>The basement carpark will intercept the water table and require dewatering during construction.</w:t>
            </w:r>
          </w:p>
          <w:p w14:paraId="71851E09" w14:textId="53F9396C" w:rsidR="00AE1125" w:rsidRPr="00A94311" w:rsidRDefault="00AE1125" w:rsidP="00AE1125">
            <w:pPr>
              <w:pStyle w:val="FigureCaption"/>
              <w:spacing w:before="0" w:after="160"/>
              <w:ind w:left="0"/>
              <w:jc w:val="left"/>
              <w:rPr>
                <w:rFonts w:ascii="Arial" w:hAnsi="Arial" w:cs="Arial"/>
                <w:b w:val="0"/>
                <w:color w:val="auto"/>
                <w:sz w:val="22"/>
                <w:szCs w:val="22"/>
                <w:lang w:val="en-AU"/>
              </w:rPr>
            </w:pPr>
            <w:r w:rsidRPr="00A94311">
              <w:rPr>
                <w:rFonts w:ascii="Arial" w:hAnsi="Arial" w:cs="Arial"/>
                <w:b w:val="0"/>
                <w:color w:val="auto"/>
                <w:sz w:val="22"/>
                <w:szCs w:val="22"/>
                <w:lang w:val="en-AU"/>
              </w:rPr>
              <w:t>General Terms of Approval are being sought from Water NSW and will be obtained prior to determination.</w:t>
            </w:r>
          </w:p>
        </w:tc>
        <w:tc>
          <w:tcPr>
            <w:tcW w:w="1354" w:type="dxa"/>
          </w:tcPr>
          <w:p w14:paraId="1ADE34AF" w14:textId="77777777" w:rsidR="00AE1125" w:rsidRPr="00A94311" w:rsidRDefault="00AE1125" w:rsidP="005641E0">
            <w:pPr>
              <w:pStyle w:val="FigureCaption"/>
              <w:spacing w:before="0" w:after="160"/>
              <w:ind w:left="0"/>
              <w:rPr>
                <w:rFonts w:ascii="Arial" w:hAnsi="Arial" w:cs="Arial"/>
                <w:b w:val="0"/>
                <w:color w:val="auto"/>
                <w:sz w:val="22"/>
                <w:szCs w:val="22"/>
                <w:lang w:val="en-AU"/>
              </w:rPr>
            </w:pPr>
            <w:r w:rsidRPr="00A94311">
              <w:rPr>
                <w:rFonts w:ascii="Arial" w:hAnsi="Arial" w:cs="Arial"/>
                <w:b w:val="0"/>
                <w:color w:val="auto"/>
                <w:sz w:val="22"/>
                <w:szCs w:val="22"/>
                <w:lang w:val="en-AU"/>
              </w:rPr>
              <w:t>TBA</w:t>
            </w:r>
          </w:p>
        </w:tc>
      </w:tr>
      <w:tr w:rsidR="00665084" w:rsidRPr="00A94311" w14:paraId="70DDC9FF" w14:textId="77777777" w:rsidTr="00DA7AE8">
        <w:trPr>
          <w:jc w:val="center"/>
        </w:trPr>
        <w:tc>
          <w:tcPr>
            <w:tcW w:w="9936" w:type="dxa"/>
            <w:gridSpan w:val="4"/>
            <w:shd w:val="clear" w:color="auto" w:fill="F2F2F2" w:themeFill="background1" w:themeFillShade="F2"/>
          </w:tcPr>
          <w:p w14:paraId="59B787B3" w14:textId="40DAB89D" w:rsidR="00665084" w:rsidRPr="00A94311" w:rsidRDefault="00665084" w:rsidP="00F953B5">
            <w:pPr>
              <w:pStyle w:val="FigureCaption"/>
              <w:spacing w:before="0" w:after="160"/>
              <w:ind w:left="0"/>
              <w:jc w:val="both"/>
              <w:rPr>
                <w:rFonts w:ascii="Arial" w:hAnsi="Arial" w:cs="Arial"/>
                <w:color w:val="auto"/>
                <w:sz w:val="22"/>
                <w:szCs w:val="22"/>
              </w:rPr>
            </w:pPr>
            <w:r w:rsidRPr="00A94311">
              <w:rPr>
                <w:rFonts w:ascii="Arial" w:hAnsi="Arial" w:cs="Arial"/>
                <w:color w:val="auto"/>
                <w:sz w:val="22"/>
                <w:szCs w:val="22"/>
              </w:rPr>
              <w:t>Referral</w:t>
            </w:r>
            <w:r w:rsidR="00AE1125" w:rsidRPr="00A94311">
              <w:rPr>
                <w:rFonts w:ascii="Arial" w:hAnsi="Arial" w:cs="Arial"/>
                <w:color w:val="auto"/>
                <w:sz w:val="22"/>
                <w:szCs w:val="22"/>
              </w:rPr>
              <w:t xml:space="preserve"> </w:t>
            </w:r>
            <w:r w:rsidR="00D31559" w:rsidRPr="00A94311">
              <w:rPr>
                <w:rFonts w:ascii="Arial" w:hAnsi="Arial" w:cs="Arial"/>
                <w:color w:val="auto"/>
                <w:sz w:val="22"/>
                <w:szCs w:val="22"/>
              </w:rPr>
              <w:t>/</w:t>
            </w:r>
            <w:r w:rsidR="00AE1125" w:rsidRPr="00A94311">
              <w:rPr>
                <w:rFonts w:ascii="Arial" w:hAnsi="Arial" w:cs="Arial"/>
                <w:color w:val="auto"/>
                <w:sz w:val="22"/>
                <w:szCs w:val="22"/>
              </w:rPr>
              <w:t xml:space="preserve"> c</w:t>
            </w:r>
            <w:r w:rsidR="00D31559" w:rsidRPr="00A94311">
              <w:rPr>
                <w:rFonts w:ascii="Arial" w:hAnsi="Arial" w:cs="Arial"/>
                <w:color w:val="auto"/>
                <w:sz w:val="22"/>
                <w:szCs w:val="22"/>
              </w:rPr>
              <w:t>onsultation</w:t>
            </w:r>
            <w:r w:rsidRPr="00A94311">
              <w:rPr>
                <w:rFonts w:ascii="Arial" w:hAnsi="Arial" w:cs="Arial"/>
                <w:color w:val="auto"/>
                <w:sz w:val="22"/>
                <w:szCs w:val="22"/>
              </w:rPr>
              <w:t xml:space="preserve"> </w:t>
            </w:r>
            <w:r w:rsidR="00AE1125" w:rsidRPr="00A94311">
              <w:rPr>
                <w:rFonts w:ascii="Arial" w:hAnsi="Arial" w:cs="Arial"/>
                <w:color w:val="auto"/>
                <w:sz w:val="22"/>
                <w:szCs w:val="22"/>
              </w:rPr>
              <w:t>a</w:t>
            </w:r>
            <w:r w:rsidRPr="00A94311">
              <w:rPr>
                <w:rFonts w:ascii="Arial" w:hAnsi="Arial" w:cs="Arial"/>
                <w:color w:val="auto"/>
                <w:sz w:val="22"/>
                <w:szCs w:val="22"/>
              </w:rPr>
              <w:t xml:space="preserve">gencies </w:t>
            </w:r>
          </w:p>
        </w:tc>
      </w:tr>
      <w:tr w:rsidR="00AE1125" w:rsidRPr="00A94311" w14:paraId="0C3B4C09" w14:textId="77777777" w:rsidTr="008F54B9">
        <w:trPr>
          <w:jc w:val="center"/>
        </w:trPr>
        <w:tc>
          <w:tcPr>
            <w:tcW w:w="1700" w:type="dxa"/>
          </w:tcPr>
          <w:p w14:paraId="5ED93BCE" w14:textId="116BE2A7" w:rsidR="00AE1125" w:rsidRPr="00A94311" w:rsidRDefault="00AE1125" w:rsidP="00AE112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Electricity supply authority</w:t>
            </w:r>
          </w:p>
        </w:tc>
        <w:tc>
          <w:tcPr>
            <w:tcW w:w="3341" w:type="dxa"/>
          </w:tcPr>
          <w:p w14:paraId="239ACA58" w14:textId="77777777" w:rsidR="00AE1125" w:rsidRPr="00A94311" w:rsidRDefault="00AE1125" w:rsidP="00AE1125">
            <w:pPr>
              <w:pStyle w:val="FigureCaption"/>
              <w:spacing w:before="0" w:after="160"/>
              <w:ind w:left="0"/>
              <w:jc w:val="left"/>
              <w:rPr>
                <w:rFonts w:ascii="Arial" w:hAnsi="Arial" w:cs="Arial"/>
                <w:b w:val="0"/>
                <w:color w:val="000000" w:themeColor="text1"/>
                <w:sz w:val="22"/>
                <w:szCs w:val="22"/>
              </w:rPr>
            </w:pPr>
            <w:r w:rsidRPr="00A94311">
              <w:rPr>
                <w:rFonts w:ascii="Arial" w:hAnsi="Arial" w:cs="Arial"/>
                <w:b w:val="0"/>
                <w:color w:val="000000" w:themeColor="text1"/>
                <w:sz w:val="22"/>
                <w:szCs w:val="22"/>
              </w:rPr>
              <w:t>Transport and Infrastructure SEPP</w:t>
            </w:r>
          </w:p>
          <w:p w14:paraId="18E59895" w14:textId="53E56D31" w:rsidR="00AE1125" w:rsidRPr="00A94311" w:rsidRDefault="00AE1125" w:rsidP="00AE1125">
            <w:pPr>
              <w:pStyle w:val="FigureCaption"/>
              <w:spacing w:before="0" w:after="160"/>
              <w:ind w:left="0"/>
              <w:jc w:val="left"/>
              <w:rPr>
                <w:rFonts w:ascii="Arial" w:hAnsi="Arial" w:cs="Arial"/>
                <w:b w:val="0"/>
                <w:color w:val="auto"/>
                <w:sz w:val="22"/>
                <w:szCs w:val="22"/>
              </w:rPr>
            </w:pPr>
            <w:r w:rsidRPr="00A94311">
              <w:rPr>
                <w:rFonts w:ascii="Arial" w:hAnsi="Arial" w:cs="Arial"/>
                <w:b w:val="0"/>
                <w:color w:val="000000" w:themeColor="text1"/>
                <w:sz w:val="22"/>
                <w:szCs w:val="22"/>
              </w:rPr>
              <w:t xml:space="preserve">Clause 2.48 - </w:t>
            </w:r>
            <w:r w:rsidRPr="00A94311">
              <w:rPr>
                <w:rFonts w:ascii="Arial" w:hAnsi="Arial" w:cs="Arial"/>
                <w:b w:val="0"/>
                <w:bCs/>
                <w:color w:val="000000" w:themeColor="text1"/>
                <w:sz w:val="22"/>
                <w:szCs w:val="22"/>
                <w:lang w:val="en-AU"/>
              </w:rPr>
              <w:t>Determination of development applications—other development) – electricity transmission</w:t>
            </w:r>
          </w:p>
        </w:tc>
        <w:tc>
          <w:tcPr>
            <w:tcW w:w="3541" w:type="dxa"/>
          </w:tcPr>
          <w:p w14:paraId="476A35A3" w14:textId="77777777" w:rsidR="00AE1125" w:rsidRPr="00A94311" w:rsidRDefault="00AE1125" w:rsidP="00AE1125">
            <w:pPr>
              <w:pStyle w:val="FigureCaption"/>
              <w:spacing w:before="0" w:after="160"/>
              <w:ind w:left="0"/>
              <w:jc w:val="both"/>
              <w:rPr>
                <w:rFonts w:ascii="Arial" w:hAnsi="Arial" w:cs="Arial"/>
                <w:b w:val="0"/>
                <w:color w:val="auto"/>
                <w:sz w:val="22"/>
                <w:szCs w:val="22"/>
              </w:rPr>
            </w:pPr>
            <w:r w:rsidRPr="00A94311">
              <w:rPr>
                <w:rFonts w:ascii="Arial" w:hAnsi="Arial" w:cs="Arial"/>
                <w:b w:val="0"/>
                <w:color w:val="auto"/>
                <w:sz w:val="22"/>
                <w:szCs w:val="22"/>
              </w:rPr>
              <w:t>An easement containing HV and LV electricity is present at the front of the site. Buildings are clear of the assets and easement.</w:t>
            </w:r>
          </w:p>
          <w:p w14:paraId="73782D0B" w14:textId="77777777" w:rsidR="00AE1125" w:rsidRPr="00A94311" w:rsidRDefault="00AE1125" w:rsidP="00AE1125">
            <w:pPr>
              <w:pStyle w:val="FigureCaption"/>
              <w:spacing w:before="0" w:after="160"/>
              <w:ind w:left="0"/>
              <w:jc w:val="both"/>
              <w:rPr>
                <w:rFonts w:ascii="Arial" w:hAnsi="Arial" w:cs="Arial"/>
                <w:b w:val="0"/>
                <w:color w:val="auto"/>
                <w:sz w:val="22"/>
                <w:szCs w:val="22"/>
              </w:rPr>
            </w:pPr>
            <w:r w:rsidRPr="00A94311">
              <w:rPr>
                <w:rFonts w:ascii="Arial" w:hAnsi="Arial" w:cs="Arial"/>
                <w:b w:val="0"/>
                <w:color w:val="auto"/>
                <w:sz w:val="22"/>
                <w:szCs w:val="22"/>
              </w:rPr>
              <w:t>Works are also in the vicinity of underground electrical assets. These should be located prior to commencing work.</w:t>
            </w:r>
          </w:p>
          <w:p w14:paraId="5CF3BFB5" w14:textId="120F341C" w:rsidR="00AE1125" w:rsidRPr="00A94311" w:rsidRDefault="00AE1125" w:rsidP="00AE1125">
            <w:pPr>
              <w:pStyle w:val="FigureCaption"/>
              <w:spacing w:before="0" w:after="160"/>
              <w:ind w:left="0"/>
              <w:jc w:val="both"/>
              <w:rPr>
                <w:rFonts w:ascii="Arial" w:hAnsi="Arial" w:cs="Arial"/>
                <w:b w:val="0"/>
                <w:color w:val="auto"/>
                <w:sz w:val="22"/>
                <w:szCs w:val="22"/>
              </w:rPr>
            </w:pPr>
            <w:r w:rsidRPr="00A94311">
              <w:rPr>
                <w:rFonts w:ascii="Arial" w:hAnsi="Arial" w:cs="Arial"/>
                <w:b w:val="0"/>
                <w:color w:val="auto"/>
                <w:sz w:val="22"/>
                <w:szCs w:val="22"/>
              </w:rPr>
              <w:t>24hr access is required to the electrical kiosk on site.</w:t>
            </w:r>
            <w:r w:rsidR="00A74D93" w:rsidRPr="00A94311">
              <w:rPr>
                <w:rFonts w:ascii="Arial" w:hAnsi="Arial" w:cs="Arial"/>
                <w:b w:val="0"/>
                <w:color w:val="auto"/>
                <w:sz w:val="22"/>
                <w:szCs w:val="22"/>
              </w:rPr>
              <w:t xml:space="preserve"> Site fencing must exclude the kiosk.</w:t>
            </w:r>
          </w:p>
          <w:p w14:paraId="4ED8438C" w14:textId="2DF1B91D" w:rsidR="00AE1125" w:rsidRPr="00A94311" w:rsidRDefault="00AE1125" w:rsidP="00AE1125">
            <w:pPr>
              <w:pStyle w:val="FigureCaption"/>
              <w:spacing w:before="0" w:after="160"/>
              <w:ind w:left="0"/>
              <w:jc w:val="both"/>
              <w:rPr>
                <w:rFonts w:ascii="Arial" w:hAnsi="Arial" w:cs="Arial"/>
                <w:b w:val="0"/>
                <w:color w:val="auto"/>
                <w:sz w:val="22"/>
                <w:szCs w:val="22"/>
              </w:rPr>
            </w:pPr>
            <w:r w:rsidRPr="00A94311">
              <w:rPr>
                <w:rFonts w:ascii="Arial" w:hAnsi="Arial" w:cs="Arial"/>
                <w:b w:val="0"/>
                <w:color w:val="auto"/>
                <w:sz w:val="22"/>
                <w:szCs w:val="22"/>
              </w:rPr>
              <w:t xml:space="preserve">A small tree selection should be made for any planting </w:t>
            </w:r>
            <w:r w:rsidR="00A74D93" w:rsidRPr="00A94311">
              <w:rPr>
                <w:rFonts w:ascii="Arial" w:hAnsi="Arial" w:cs="Arial"/>
                <w:b w:val="0"/>
                <w:color w:val="auto"/>
                <w:sz w:val="22"/>
                <w:szCs w:val="22"/>
              </w:rPr>
              <w:t>near to overhead powerlines</w:t>
            </w:r>
            <w:r w:rsidRPr="00A94311">
              <w:rPr>
                <w:rFonts w:ascii="Arial" w:hAnsi="Arial" w:cs="Arial"/>
                <w:b w:val="0"/>
                <w:color w:val="auto"/>
                <w:sz w:val="22"/>
                <w:szCs w:val="22"/>
              </w:rPr>
              <w:t>.</w:t>
            </w:r>
          </w:p>
        </w:tc>
        <w:tc>
          <w:tcPr>
            <w:tcW w:w="1354" w:type="dxa"/>
          </w:tcPr>
          <w:p w14:paraId="7C4A5439" w14:textId="445DE7D6" w:rsidR="00AE1125" w:rsidRPr="00A94311" w:rsidRDefault="00AE1125" w:rsidP="00AE1125">
            <w:pPr>
              <w:pStyle w:val="FigureCaption"/>
              <w:spacing w:before="0" w:after="160"/>
              <w:ind w:left="0"/>
              <w:rPr>
                <w:rFonts w:ascii="Arial" w:hAnsi="Arial" w:cs="Arial"/>
                <w:b w:val="0"/>
                <w:color w:val="auto"/>
                <w:sz w:val="22"/>
                <w:szCs w:val="22"/>
                <w:lang w:val="en-AU"/>
              </w:rPr>
            </w:pPr>
            <w:r w:rsidRPr="00A94311">
              <w:rPr>
                <w:rFonts w:ascii="Arial" w:hAnsi="Arial" w:cs="Arial"/>
                <w:b w:val="0"/>
                <w:color w:val="auto"/>
                <w:sz w:val="22"/>
                <w:szCs w:val="22"/>
                <w:lang w:val="en-AU"/>
              </w:rPr>
              <w:t>Yes</w:t>
            </w:r>
          </w:p>
          <w:p w14:paraId="59A43969" w14:textId="6193CC8A" w:rsidR="00AE1125" w:rsidRPr="00A94311" w:rsidRDefault="00AE1125" w:rsidP="00AE112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(conditions)</w:t>
            </w:r>
          </w:p>
        </w:tc>
      </w:tr>
      <w:tr w:rsidR="00437AB7" w:rsidRPr="00A94311" w14:paraId="17BBFAD2" w14:textId="77777777" w:rsidTr="008F54B9">
        <w:trPr>
          <w:jc w:val="center"/>
        </w:trPr>
        <w:tc>
          <w:tcPr>
            <w:tcW w:w="1700" w:type="dxa"/>
          </w:tcPr>
          <w:p w14:paraId="245DA136" w14:textId="1A8EA9A6" w:rsidR="003F4F1C" w:rsidRPr="00A94311" w:rsidRDefault="00DE6CD8"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Design Review Panel </w:t>
            </w:r>
          </w:p>
        </w:tc>
        <w:tc>
          <w:tcPr>
            <w:tcW w:w="3341" w:type="dxa"/>
          </w:tcPr>
          <w:p w14:paraId="08C1C317" w14:textId="596AFABF" w:rsidR="003F4F1C" w:rsidRPr="00A94311" w:rsidRDefault="00DE6CD8" w:rsidP="00AE1125">
            <w:pPr>
              <w:pStyle w:val="FigureCaption"/>
              <w:spacing w:before="0" w:after="160"/>
              <w:ind w:left="0"/>
              <w:jc w:val="left"/>
              <w:rPr>
                <w:rFonts w:ascii="Arial" w:hAnsi="Arial" w:cs="Arial"/>
                <w:color w:val="auto"/>
                <w:sz w:val="22"/>
                <w:szCs w:val="22"/>
              </w:rPr>
            </w:pPr>
            <w:r w:rsidRPr="00A94311">
              <w:rPr>
                <w:rFonts w:ascii="Arial" w:hAnsi="Arial" w:cs="Arial"/>
                <w:b w:val="0"/>
                <w:color w:val="auto"/>
                <w:sz w:val="22"/>
                <w:szCs w:val="22"/>
                <w:lang w:val="en-AU"/>
              </w:rPr>
              <w:t xml:space="preserve">Cl 28(2)(a) </w:t>
            </w:r>
            <w:r w:rsidR="00496522" w:rsidRPr="00A94311">
              <w:rPr>
                <w:rFonts w:ascii="Arial" w:hAnsi="Arial" w:cs="Arial"/>
                <w:b w:val="0"/>
                <w:color w:val="auto"/>
                <w:sz w:val="22"/>
                <w:szCs w:val="22"/>
                <w:lang w:val="en-AU"/>
              </w:rPr>
              <w:t>–</w:t>
            </w:r>
            <w:r w:rsidRPr="00A94311">
              <w:rPr>
                <w:rFonts w:ascii="Arial" w:hAnsi="Arial" w:cs="Arial"/>
                <w:b w:val="0"/>
                <w:color w:val="auto"/>
                <w:sz w:val="22"/>
                <w:szCs w:val="22"/>
                <w:lang w:val="en-AU"/>
              </w:rPr>
              <w:t xml:space="preserve"> </w:t>
            </w:r>
            <w:r w:rsidR="00496522" w:rsidRPr="00A94311">
              <w:rPr>
                <w:rFonts w:ascii="Arial" w:hAnsi="Arial" w:cs="Arial"/>
                <w:b w:val="0"/>
                <w:color w:val="auto"/>
                <w:sz w:val="22"/>
                <w:szCs w:val="22"/>
                <w:lang w:val="en-AU"/>
              </w:rPr>
              <w:t>SEPP 65</w:t>
            </w:r>
          </w:p>
          <w:p w14:paraId="36FE5C53" w14:textId="00552931" w:rsidR="00F75C63" w:rsidRPr="00A94311" w:rsidRDefault="00F75C63" w:rsidP="00AE112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Advice of the </w:t>
            </w:r>
            <w:r w:rsidR="007C0EEE" w:rsidRPr="00A94311">
              <w:rPr>
                <w:rFonts w:ascii="Arial" w:hAnsi="Arial" w:cs="Arial"/>
                <w:b w:val="0"/>
                <w:color w:val="auto"/>
                <w:sz w:val="22"/>
                <w:szCs w:val="22"/>
              </w:rPr>
              <w:t>DRP.</w:t>
            </w:r>
          </w:p>
        </w:tc>
        <w:tc>
          <w:tcPr>
            <w:tcW w:w="3541" w:type="dxa"/>
          </w:tcPr>
          <w:p w14:paraId="5728AF79" w14:textId="000B1F92" w:rsidR="003F4F1C" w:rsidRPr="00A94311" w:rsidRDefault="00DE6CD8" w:rsidP="00AE112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The </w:t>
            </w:r>
            <w:r w:rsidR="00F75C63" w:rsidRPr="00A94311">
              <w:rPr>
                <w:rFonts w:ascii="Arial" w:hAnsi="Arial" w:cs="Arial"/>
                <w:b w:val="0"/>
                <w:color w:val="auto"/>
                <w:sz w:val="22"/>
                <w:szCs w:val="22"/>
              </w:rPr>
              <w:t xml:space="preserve">advice of the </w:t>
            </w:r>
            <w:r w:rsidR="007C0EEE" w:rsidRPr="00A94311">
              <w:rPr>
                <w:rFonts w:ascii="Arial" w:hAnsi="Arial" w:cs="Arial"/>
                <w:b w:val="0"/>
                <w:color w:val="auto"/>
                <w:sz w:val="22"/>
                <w:szCs w:val="22"/>
              </w:rPr>
              <w:t>DRP</w:t>
            </w:r>
            <w:r w:rsidR="00F75C63" w:rsidRPr="00A94311">
              <w:rPr>
                <w:rFonts w:ascii="Arial" w:hAnsi="Arial" w:cs="Arial"/>
                <w:b w:val="0"/>
                <w:color w:val="auto"/>
                <w:sz w:val="22"/>
                <w:szCs w:val="22"/>
              </w:rPr>
              <w:t xml:space="preserve"> has been considered in the proposal and is further discussed in the</w:t>
            </w:r>
            <w:r w:rsidRPr="00A94311">
              <w:rPr>
                <w:rFonts w:ascii="Arial" w:hAnsi="Arial" w:cs="Arial"/>
                <w:b w:val="0"/>
                <w:color w:val="auto"/>
                <w:sz w:val="22"/>
                <w:szCs w:val="22"/>
              </w:rPr>
              <w:t xml:space="preserve"> SEPP 65 assessment</w:t>
            </w:r>
            <w:r w:rsidR="00C77E8E" w:rsidRPr="00A94311">
              <w:rPr>
                <w:rFonts w:ascii="Arial" w:hAnsi="Arial" w:cs="Arial"/>
                <w:b w:val="0"/>
                <w:color w:val="auto"/>
                <w:sz w:val="22"/>
                <w:szCs w:val="22"/>
              </w:rPr>
              <w:t>.</w:t>
            </w:r>
          </w:p>
        </w:tc>
        <w:tc>
          <w:tcPr>
            <w:tcW w:w="1354" w:type="dxa"/>
          </w:tcPr>
          <w:p w14:paraId="4EE08E32" w14:textId="61A39B83" w:rsidR="003F4F1C" w:rsidRPr="00A94311" w:rsidRDefault="00DE6CD8"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lang w:val="en-AU"/>
              </w:rPr>
              <w:t>Y</w:t>
            </w:r>
            <w:r w:rsidR="005C7C32" w:rsidRPr="00A94311">
              <w:rPr>
                <w:rFonts w:ascii="Arial" w:hAnsi="Arial" w:cs="Arial"/>
                <w:b w:val="0"/>
                <w:color w:val="auto"/>
                <w:sz w:val="22"/>
                <w:szCs w:val="22"/>
                <w:lang w:val="en-AU"/>
              </w:rPr>
              <w:t>es</w:t>
            </w:r>
          </w:p>
        </w:tc>
      </w:tr>
    </w:tbl>
    <w:p w14:paraId="17591FD2" w14:textId="77777777" w:rsidR="00467D4B" w:rsidRPr="00A94311" w:rsidRDefault="00467D4B" w:rsidP="00F953B5">
      <w:pPr>
        <w:jc w:val="both"/>
        <w:rPr>
          <w:rFonts w:ascii="Arial" w:hAnsi="Arial" w:cs="Arial"/>
          <w:b/>
          <w:lang w:eastAsia="en-AU"/>
        </w:rPr>
      </w:pPr>
    </w:p>
    <w:p w14:paraId="0B328A26" w14:textId="6EE3991A" w:rsidR="00A52F31" w:rsidRPr="00A94311" w:rsidRDefault="008A62AB" w:rsidP="00832B21">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sidRPr="00A94311">
        <w:rPr>
          <w:rFonts w:ascii="Arial" w:hAnsi="Arial" w:cs="Arial"/>
          <w:b/>
          <w:lang w:eastAsia="en-AU"/>
        </w:rPr>
        <w:t xml:space="preserve">Council </w:t>
      </w:r>
      <w:r w:rsidR="00C77E8E" w:rsidRPr="00A94311">
        <w:rPr>
          <w:rFonts w:ascii="Arial" w:hAnsi="Arial" w:cs="Arial"/>
          <w:b/>
          <w:lang w:eastAsia="en-AU"/>
        </w:rPr>
        <w:t>r</w:t>
      </w:r>
      <w:r w:rsidR="008F5487" w:rsidRPr="00A94311">
        <w:rPr>
          <w:rFonts w:ascii="Arial" w:hAnsi="Arial" w:cs="Arial"/>
          <w:b/>
          <w:lang w:eastAsia="en-AU"/>
        </w:rPr>
        <w:t>eferrals</w:t>
      </w:r>
    </w:p>
    <w:p w14:paraId="70AC7B66" w14:textId="68CEA71E" w:rsidR="006878EF" w:rsidRPr="00A94311" w:rsidRDefault="00D33904" w:rsidP="00F953B5">
      <w:pPr>
        <w:spacing w:line="240" w:lineRule="auto"/>
        <w:jc w:val="both"/>
        <w:rPr>
          <w:rFonts w:ascii="Arial" w:hAnsi="Arial" w:cs="Arial"/>
          <w:bCs/>
          <w:lang w:eastAsia="en-AU"/>
        </w:rPr>
      </w:pPr>
      <w:r w:rsidRPr="00A94311">
        <w:rPr>
          <w:rFonts w:ascii="Arial" w:hAnsi="Arial" w:cs="Arial"/>
          <w:bCs/>
          <w:lang w:eastAsia="en-AU"/>
        </w:rPr>
        <w:t>The development appl</w:t>
      </w:r>
      <w:r w:rsidR="00E330FA" w:rsidRPr="00A94311">
        <w:rPr>
          <w:rFonts w:ascii="Arial" w:hAnsi="Arial" w:cs="Arial"/>
          <w:bCs/>
          <w:lang w:eastAsia="en-AU"/>
        </w:rPr>
        <w:t xml:space="preserve">ication has been referred to various Council officers for technical review as outlined </w:t>
      </w:r>
      <w:r w:rsidR="00E330FA" w:rsidRPr="00A94311">
        <w:rPr>
          <w:rFonts w:ascii="Arial" w:hAnsi="Arial" w:cs="Arial"/>
          <w:lang w:eastAsia="en-AU"/>
        </w:rPr>
        <w:t xml:space="preserve">Table </w:t>
      </w:r>
      <w:r w:rsidR="003E01EF" w:rsidRPr="00A94311">
        <w:rPr>
          <w:rFonts w:ascii="Arial" w:hAnsi="Arial" w:cs="Arial"/>
          <w:lang w:eastAsia="en-AU"/>
        </w:rPr>
        <w:t>7</w:t>
      </w:r>
      <w:r w:rsidR="00E330FA" w:rsidRPr="00A94311">
        <w:rPr>
          <w:rFonts w:ascii="Arial" w:hAnsi="Arial" w:cs="Arial"/>
          <w:lang w:eastAsia="en-AU"/>
        </w:rPr>
        <w:t>.</w:t>
      </w:r>
      <w:r w:rsidR="00E330FA" w:rsidRPr="00A94311">
        <w:rPr>
          <w:rFonts w:ascii="Arial" w:hAnsi="Arial" w:cs="Arial"/>
          <w:bCs/>
          <w:lang w:eastAsia="en-AU"/>
        </w:rPr>
        <w:t xml:space="preserve"> </w:t>
      </w:r>
    </w:p>
    <w:p w14:paraId="22EB9BA2" w14:textId="3D4EC70E" w:rsidR="00860036" w:rsidRPr="00A94311" w:rsidRDefault="00860036" w:rsidP="00F953B5">
      <w:pPr>
        <w:shd w:val="clear" w:color="auto" w:fill="FFFFFF"/>
        <w:spacing w:line="240" w:lineRule="auto"/>
        <w:ind w:right="-23"/>
        <w:jc w:val="center"/>
        <w:rPr>
          <w:rFonts w:ascii="Arial" w:hAnsi="Arial" w:cs="Arial"/>
          <w:b/>
          <w:bCs/>
          <w:sz w:val="20"/>
          <w:szCs w:val="20"/>
        </w:rPr>
      </w:pPr>
      <w:r w:rsidRPr="00A94311">
        <w:rPr>
          <w:rFonts w:ascii="Arial" w:hAnsi="Arial" w:cs="Arial"/>
          <w:b/>
          <w:bCs/>
          <w:sz w:val="20"/>
          <w:szCs w:val="20"/>
        </w:rPr>
        <w:t xml:space="preserve">Table </w:t>
      </w:r>
      <w:r w:rsidR="003E01EF" w:rsidRPr="00A94311">
        <w:rPr>
          <w:rFonts w:ascii="Arial" w:hAnsi="Arial" w:cs="Arial"/>
          <w:b/>
          <w:bCs/>
          <w:sz w:val="20"/>
          <w:szCs w:val="20"/>
        </w:rPr>
        <w:t>7</w:t>
      </w:r>
      <w:r w:rsidRPr="00A94311">
        <w:rPr>
          <w:rFonts w:ascii="Arial" w:hAnsi="Arial" w:cs="Arial"/>
          <w:b/>
          <w:bCs/>
          <w:sz w:val="20"/>
          <w:szCs w:val="20"/>
        </w:rPr>
        <w:t xml:space="preserve">: Consideration of Council </w:t>
      </w:r>
      <w:r w:rsidR="00C77E8E" w:rsidRPr="00A94311">
        <w:rPr>
          <w:rFonts w:ascii="Arial" w:hAnsi="Arial" w:cs="Arial"/>
          <w:b/>
          <w:bCs/>
          <w:sz w:val="20"/>
          <w:szCs w:val="20"/>
        </w:rPr>
        <w:t>r</w:t>
      </w:r>
      <w:r w:rsidRPr="00A94311">
        <w:rPr>
          <w:rFonts w:ascii="Arial" w:hAnsi="Arial" w:cs="Arial"/>
          <w:b/>
          <w:bCs/>
          <w:sz w:val="20"/>
          <w:szCs w:val="20"/>
        </w:rPr>
        <w:t>eferrals</w:t>
      </w:r>
    </w:p>
    <w:tbl>
      <w:tblPr>
        <w:tblStyle w:val="DPETable"/>
        <w:tblW w:w="949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5221"/>
        <w:gridCol w:w="1793"/>
      </w:tblGrid>
      <w:tr w:rsidR="00504E1B" w:rsidRPr="00A94311" w14:paraId="43ED9D0F" w14:textId="7CCEB72D" w:rsidTr="00A75423">
        <w:trPr>
          <w:cnfStyle w:val="100000000000" w:firstRow="1" w:lastRow="0" w:firstColumn="0" w:lastColumn="0" w:oddVBand="0" w:evenVBand="0" w:oddHBand="0" w:evenHBand="0" w:firstRowFirstColumn="0" w:firstRowLastColumn="0" w:lastRowFirstColumn="0" w:lastRowLastColumn="0"/>
          <w:jc w:val="center"/>
        </w:trPr>
        <w:tc>
          <w:tcPr>
            <w:tcW w:w="2479" w:type="dxa"/>
          </w:tcPr>
          <w:p w14:paraId="27D11BFC" w14:textId="784AC176" w:rsidR="00504E1B" w:rsidRPr="00A94311" w:rsidRDefault="00504E1B" w:rsidP="0052342D">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Officer</w:t>
            </w:r>
          </w:p>
        </w:tc>
        <w:tc>
          <w:tcPr>
            <w:tcW w:w="5221" w:type="dxa"/>
          </w:tcPr>
          <w:p w14:paraId="1C2B4B1F" w14:textId="0E430EC1" w:rsidR="00504E1B" w:rsidRPr="00A94311" w:rsidRDefault="00504E1B" w:rsidP="0052342D">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Comments</w:t>
            </w:r>
          </w:p>
        </w:tc>
        <w:tc>
          <w:tcPr>
            <w:tcW w:w="1793" w:type="dxa"/>
          </w:tcPr>
          <w:p w14:paraId="2156265F" w14:textId="50CB0AF3" w:rsidR="00504E1B" w:rsidRPr="00A94311" w:rsidRDefault="00504E1B" w:rsidP="00A74C06">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Resolved</w:t>
            </w:r>
          </w:p>
        </w:tc>
      </w:tr>
      <w:tr w:rsidR="00504E1B" w:rsidRPr="00A94311" w14:paraId="1F4E18B1" w14:textId="010AC915" w:rsidTr="00A75423">
        <w:trPr>
          <w:jc w:val="center"/>
        </w:trPr>
        <w:tc>
          <w:tcPr>
            <w:tcW w:w="2479" w:type="dxa"/>
          </w:tcPr>
          <w:p w14:paraId="0DAF1627" w14:textId="494F182F" w:rsidR="00504E1B" w:rsidRPr="00A94311" w:rsidRDefault="005D3126"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lastRenderedPageBreak/>
              <w:t xml:space="preserve">Development </w:t>
            </w:r>
            <w:r w:rsidR="00404A2B" w:rsidRPr="00A94311">
              <w:rPr>
                <w:rFonts w:ascii="Arial" w:hAnsi="Arial" w:cs="Arial"/>
                <w:b w:val="0"/>
                <w:color w:val="auto"/>
                <w:sz w:val="22"/>
                <w:szCs w:val="22"/>
              </w:rPr>
              <w:t xml:space="preserve">- </w:t>
            </w:r>
            <w:r w:rsidR="00504E1B" w:rsidRPr="00A94311">
              <w:rPr>
                <w:rFonts w:ascii="Arial" w:hAnsi="Arial" w:cs="Arial"/>
                <w:b w:val="0"/>
                <w:color w:val="auto"/>
                <w:sz w:val="22"/>
                <w:szCs w:val="22"/>
              </w:rPr>
              <w:t xml:space="preserve">Engineering </w:t>
            </w:r>
          </w:p>
        </w:tc>
        <w:tc>
          <w:tcPr>
            <w:tcW w:w="5221" w:type="dxa"/>
          </w:tcPr>
          <w:p w14:paraId="2D505F81" w14:textId="7A9A6633" w:rsidR="001323D5" w:rsidRPr="00A94311" w:rsidRDefault="001323D5" w:rsidP="00A75423">
            <w:pPr>
              <w:pStyle w:val="FigureCaption"/>
              <w:spacing w:before="0" w:after="160" w:line="264" w:lineRule="auto"/>
              <w:ind w:left="0"/>
              <w:jc w:val="left"/>
              <w:rPr>
                <w:rFonts w:ascii="Arial" w:hAnsi="Arial" w:cs="Arial"/>
                <w:b w:val="0"/>
                <w:color w:val="auto"/>
                <w:sz w:val="22"/>
                <w:szCs w:val="22"/>
              </w:rPr>
            </w:pPr>
            <w:r w:rsidRPr="00A94311">
              <w:rPr>
                <w:rFonts w:ascii="Arial" w:hAnsi="Arial" w:cs="Arial"/>
                <w:b w:val="0"/>
                <w:color w:val="auto"/>
                <w:sz w:val="22"/>
                <w:szCs w:val="22"/>
              </w:rPr>
              <w:t>The officer has reviewed and is supportive of the development, particularly acknowledging the development has included appropriate stormwater management which matches the approval for the adjacent development.</w:t>
            </w:r>
          </w:p>
          <w:p w14:paraId="10F19782" w14:textId="773BE3A1" w:rsidR="00504E1B" w:rsidRPr="00A94311" w:rsidRDefault="005F4358" w:rsidP="00A75423">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Engineering comments have been included in the draft conditions of consent.</w:t>
            </w:r>
          </w:p>
        </w:tc>
        <w:tc>
          <w:tcPr>
            <w:tcW w:w="1793" w:type="dxa"/>
          </w:tcPr>
          <w:p w14:paraId="15D0D172" w14:textId="19A1D720" w:rsidR="00504E1B" w:rsidRPr="00A94311" w:rsidRDefault="005F4358" w:rsidP="00A74C06">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Yes</w:t>
            </w:r>
          </w:p>
        </w:tc>
      </w:tr>
      <w:tr w:rsidR="005D3126" w:rsidRPr="00A94311" w14:paraId="255285B6" w14:textId="77777777" w:rsidTr="00A75423">
        <w:trPr>
          <w:jc w:val="center"/>
        </w:trPr>
        <w:tc>
          <w:tcPr>
            <w:tcW w:w="2479" w:type="dxa"/>
          </w:tcPr>
          <w:p w14:paraId="01D22555" w14:textId="77777777" w:rsidR="005D3126" w:rsidRPr="00A94311" w:rsidRDefault="005D3126"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Development - Building</w:t>
            </w:r>
          </w:p>
        </w:tc>
        <w:tc>
          <w:tcPr>
            <w:tcW w:w="5221" w:type="dxa"/>
          </w:tcPr>
          <w:p w14:paraId="75EED0A5" w14:textId="61DF9161" w:rsidR="005D3126" w:rsidRPr="00A94311" w:rsidRDefault="00F422D3" w:rsidP="00A75423">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No issues raised.</w:t>
            </w:r>
          </w:p>
        </w:tc>
        <w:tc>
          <w:tcPr>
            <w:tcW w:w="1793" w:type="dxa"/>
          </w:tcPr>
          <w:p w14:paraId="65C72E92" w14:textId="3D89D383" w:rsidR="005D3126" w:rsidRPr="00A94311" w:rsidRDefault="00F422D3" w:rsidP="00A74C06">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w:t>
            </w:r>
            <w:r w:rsidR="005C7C32" w:rsidRPr="00A94311">
              <w:rPr>
                <w:rFonts w:ascii="Arial" w:hAnsi="Arial" w:cs="Arial"/>
                <w:b w:val="0"/>
                <w:color w:val="auto"/>
                <w:sz w:val="22"/>
                <w:szCs w:val="22"/>
              </w:rPr>
              <w:t>es</w:t>
            </w:r>
          </w:p>
        </w:tc>
      </w:tr>
      <w:tr w:rsidR="00504E1B" w:rsidRPr="00A94311" w14:paraId="6D42B4AB" w14:textId="06FFB957" w:rsidTr="00A75423">
        <w:trPr>
          <w:jc w:val="center"/>
        </w:trPr>
        <w:tc>
          <w:tcPr>
            <w:tcW w:w="2479" w:type="dxa"/>
          </w:tcPr>
          <w:p w14:paraId="1215F633" w14:textId="67C0C552" w:rsidR="00504E1B" w:rsidRPr="00A94311" w:rsidRDefault="005D3126"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Development - landscape</w:t>
            </w:r>
          </w:p>
        </w:tc>
        <w:tc>
          <w:tcPr>
            <w:tcW w:w="5221" w:type="dxa"/>
          </w:tcPr>
          <w:p w14:paraId="1672E841" w14:textId="77777777" w:rsidR="0024567C" w:rsidRPr="00A94311" w:rsidRDefault="0024567C" w:rsidP="00A75423">
            <w:pPr>
              <w:pStyle w:val="FigureCaption"/>
              <w:spacing w:before="0" w:after="160" w:line="264" w:lineRule="auto"/>
              <w:ind w:left="0"/>
              <w:jc w:val="left"/>
              <w:rPr>
                <w:rFonts w:ascii="Arial" w:hAnsi="Arial" w:cs="Arial"/>
                <w:b w:val="0"/>
                <w:color w:val="000000" w:themeColor="text1"/>
                <w:sz w:val="22"/>
                <w:szCs w:val="22"/>
              </w:rPr>
            </w:pPr>
            <w:r w:rsidRPr="00A94311">
              <w:rPr>
                <w:rFonts w:ascii="Arial" w:hAnsi="Arial" w:cs="Arial"/>
                <w:b w:val="0"/>
                <w:color w:val="000000" w:themeColor="text1"/>
                <w:sz w:val="22"/>
                <w:szCs w:val="22"/>
              </w:rPr>
              <w:t xml:space="preserve">Landscaping documentation has been submitted with the application. </w:t>
            </w:r>
          </w:p>
          <w:p w14:paraId="5144D556" w14:textId="717BA857" w:rsidR="0024567C" w:rsidRPr="00A94311" w:rsidRDefault="0024567C" w:rsidP="00A75423">
            <w:pPr>
              <w:pStyle w:val="FigureCaption"/>
              <w:spacing w:before="0" w:after="160" w:line="264" w:lineRule="auto"/>
              <w:ind w:left="0"/>
              <w:jc w:val="left"/>
              <w:rPr>
                <w:rFonts w:ascii="Arial" w:hAnsi="Arial" w:cs="Arial"/>
                <w:b w:val="0"/>
                <w:color w:val="000000" w:themeColor="text1"/>
                <w:sz w:val="22"/>
                <w:szCs w:val="22"/>
              </w:rPr>
            </w:pPr>
            <w:r w:rsidRPr="00A94311">
              <w:rPr>
                <w:rFonts w:ascii="Arial" w:hAnsi="Arial" w:cs="Arial"/>
                <w:b w:val="0"/>
                <w:color w:val="000000" w:themeColor="text1"/>
                <w:sz w:val="22"/>
                <w:szCs w:val="22"/>
              </w:rPr>
              <w:t>Concerns were initially identified by Council’s Landscape Architect regarding the streetscape presentation to Maude Street, and hardstand and amenity for the pool area.</w:t>
            </w:r>
          </w:p>
          <w:p w14:paraId="6F92C955" w14:textId="4A07176B" w:rsidR="00504E1B" w:rsidRPr="00A94311" w:rsidRDefault="0024567C" w:rsidP="00A75423">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Revised landscaping documentation has been submitted with the application. The officer has reviewed and supported the revised outcomes. The plans are to be included in the recommended conditions of consent.</w:t>
            </w:r>
          </w:p>
        </w:tc>
        <w:tc>
          <w:tcPr>
            <w:tcW w:w="1793" w:type="dxa"/>
          </w:tcPr>
          <w:p w14:paraId="1B76030E" w14:textId="44169617" w:rsidR="00504E1B" w:rsidRPr="00A94311" w:rsidRDefault="0024567C" w:rsidP="00A74C06">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Yes</w:t>
            </w:r>
          </w:p>
        </w:tc>
      </w:tr>
      <w:tr w:rsidR="00EE17B9" w:rsidRPr="00A94311" w14:paraId="055D4B00" w14:textId="77777777" w:rsidTr="00A75423">
        <w:trPr>
          <w:jc w:val="center"/>
        </w:trPr>
        <w:tc>
          <w:tcPr>
            <w:tcW w:w="2479" w:type="dxa"/>
          </w:tcPr>
          <w:p w14:paraId="6B1459CA" w14:textId="4D24B63E" w:rsidR="00EE17B9" w:rsidRPr="00A94311" w:rsidRDefault="00EE17B9"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Development – Erosion and Sediment Control</w:t>
            </w:r>
          </w:p>
        </w:tc>
        <w:tc>
          <w:tcPr>
            <w:tcW w:w="5221" w:type="dxa"/>
          </w:tcPr>
          <w:p w14:paraId="06C59352" w14:textId="1B31092F" w:rsidR="00EE17B9" w:rsidRPr="00A94311" w:rsidRDefault="00656FE4" w:rsidP="00F953B5">
            <w:pPr>
              <w:pStyle w:val="FigureCaption"/>
              <w:spacing w:before="0" w:after="160" w:line="264" w:lineRule="auto"/>
              <w:ind w:left="0"/>
              <w:jc w:val="left"/>
              <w:rPr>
                <w:rFonts w:ascii="Arial" w:hAnsi="Arial" w:cs="Arial"/>
                <w:b w:val="0"/>
                <w:color w:val="000000" w:themeColor="text1"/>
                <w:sz w:val="22"/>
                <w:szCs w:val="22"/>
              </w:rPr>
            </w:pPr>
            <w:r w:rsidRPr="00A94311">
              <w:rPr>
                <w:rFonts w:ascii="Arial" w:hAnsi="Arial" w:cs="Arial"/>
                <w:b w:val="0"/>
                <w:color w:val="000000" w:themeColor="text1"/>
                <w:sz w:val="22"/>
                <w:szCs w:val="22"/>
              </w:rPr>
              <w:t xml:space="preserve">An appropriate erosion and sediment control plan </w:t>
            </w:r>
            <w:proofErr w:type="gramStart"/>
            <w:r w:rsidRPr="00A94311">
              <w:rPr>
                <w:rFonts w:ascii="Arial" w:hAnsi="Arial" w:cs="Arial"/>
                <w:b w:val="0"/>
                <w:color w:val="000000" w:themeColor="text1"/>
                <w:sz w:val="22"/>
                <w:szCs w:val="22"/>
              </w:rPr>
              <w:t>has</w:t>
            </w:r>
            <w:proofErr w:type="gramEnd"/>
            <w:r w:rsidRPr="00A94311">
              <w:rPr>
                <w:rFonts w:ascii="Arial" w:hAnsi="Arial" w:cs="Arial"/>
                <w:b w:val="0"/>
                <w:color w:val="000000" w:themeColor="text1"/>
                <w:sz w:val="22"/>
                <w:szCs w:val="22"/>
              </w:rPr>
              <w:t xml:space="preserve"> been submitted and conditions of consent recommended.</w:t>
            </w:r>
          </w:p>
        </w:tc>
        <w:tc>
          <w:tcPr>
            <w:tcW w:w="1793" w:type="dxa"/>
          </w:tcPr>
          <w:p w14:paraId="64B16ADB" w14:textId="0B2B6792" w:rsidR="00EE17B9" w:rsidRPr="00A94311" w:rsidRDefault="00656FE4" w:rsidP="00A74C06">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Yes</w:t>
            </w:r>
          </w:p>
        </w:tc>
      </w:tr>
      <w:tr w:rsidR="005D3126" w:rsidRPr="00A94311" w14:paraId="6DE18B04" w14:textId="77777777" w:rsidTr="00A75423">
        <w:trPr>
          <w:jc w:val="center"/>
        </w:trPr>
        <w:tc>
          <w:tcPr>
            <w:tcW w:w="2479" w:type="dxa"/>
          </w:tcPr>
          <w:p w14:paraId="30D4BF05" w14:textId="2981B167" w:rsidR="005D3126" w:rsidRPr="00A94311" w:rsidRDefault="005D3126"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Assets - Traffic </w:t>
            </w:r>
          </w:p>
        </w:tc>
        <w:tc>
          <w:tcPr>
            <w:tcW w:w="5221" w:type="dxa"/>
          </w:tcPr>
          <w:p w14:paraId="4F557026" w14:textId="77777777" w:rsidR="00F422D3" w:rsidRPr="00A94311" w:rsidRDefault="005D3126" w:rsidP="00A75423">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Council’s Traffic Engineering Officer reviewed the proposal and </w:t>
            </w:r>
            <w:r w:rsidR="00F422D3" w:rsidRPr="00A94311">
              <w:rPr>
                <w:rFonts w:ascii="Arial" w:hAnsi="Arial" w:cs="Arial"/>
                <w:b w:val="0"/>
                <w:color w:val="auto"/>
                <w:sz w:val="22"/>
                <w:szCs w:val="22"/>
              </w:rPr>
              <w:t>agreed it was not likely to adversely impact local traffic.</w:t>
            </w:r>
          </w:p>
          <w:p w14:paraId="6CB0EC18" w14:textId="433CBB19" w:rsidR="005D3126" w:rsidRPr="00A94311" w:rsidRDefault="00F422D3" w:rsidP="00A75423">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A footpath along Maude Street was recommended.</w:t>
            </w:r>
          </w:p>
        </w:tc>
        <w:tc>
          <w:tcPr>
            <w:tcW w:w="1793" w:type="dxa"/>
          </w:tcPr>
          <w:p w14:paraId="5A5E4748" w14:textId="6BA2C4B1" w:rsidR="005D3126" w:rsidRPr="00A94311" w:rsidRDefault="00F422D3" w:rsidP="00A74C06">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w:t>
            </w:r>
            <w:r w:rsidR="005C7C32" w:rsidRPr="00A94311">
              <w:rPr>
                <w:rFonts w:ascii="Arial" w:hAnsi="Arial" w:cs="Arial"/>
                <w:b w:val="0"/>
                <w:color w:val="auto"/>
                <w:sz w:val="22"/>
                <w:szCs w:val="22"/>
              </w:rPr>
              <w:t>es</w:t>
            </w:r>
          </w:p>
        </w:tc>
      </w:tr>
      <w:tr w:rsidR="005D3126" w:rsidRPr="00A94311" w14:paraId="7F63356C" w14:textId="77777777" w:rsidTr="00A75423">
        <w:trPr>
          <w:jc w:val="center"/>
        </w:trPr>
        <w:tc>
          <w:tcPr>
            <w:tcW w:w="2479" w:type="dxa"/>
          </w:tcPr>
          <w:p w14:paraId="009F0DF2" w14:textId="1E23E297" w:rsidR="005D3126" w:rsidRPr="00A94311" w:rsidRDefault="005D3126"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Assets - Driveway</w:t>
            </w:r>
          </w:p>
        </w:tc>
        <w:tc>
          <w:tcPr>
            <w:tcW w:w="5221" w:type="dxa"/>
          </w:tcPr>
          <w:p w14:paraId="70E6A932" w14:textId="1E6AF0F9" w:rsidR="005D3126" w:rsidRPr="00A94311" w:rsidRDefault="00F422D3" w:rsidP="00A75423">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No issues raised.</w:t>
            </w:r>
          </w:p>
        </w:tc>
        <w:tc>
          <w:tcPr>
            <w:tcW w:w="1793" w:type="dxa"/>
          </w:tcPr>
          <w:p w14:paraId="5BF5CA6A" w14:textId="46A5B0C7" w:rsidR="005D3126" w:rsidRPr="00A94311" w:rsidRDefault="00F422D3" w:rsidP="00A74C06">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w:t>
            </w:r>
            <w:r w:rsidR="005C7C32" w:rsidRPr="00A94311">
              <w:rPr>
                <w:rFonts w:ascii="Arial" w:hAnsi="Arial" w:cs="Arial"/>
                <w:b w:val="0"/>
                <w:color w:val="auto"/>
                <w:sz w:val="22"/>
                <w:szCs w:val="22"/>
              </w:rPr>
              <w:t>es</w:t>
            </w:r>
          </w:p>
        </w:tc>
      </w:tr>
      <w:tr w:rsidR="005D3126" w:rsidRPr="00A94311" w14:paraId="45113996" w14:textId="195FF403" w:rsidTr="00A75423">
        <w:trPr>
          <w:jc w:val="center"/>
        </w:trPr>
        <w:tc>
          <w:tcPr>
            <w:tcW w:w="2479" w:type="dxa"/>
          </w:tcPr>
          <w:p w14:paraId="3319E874" w14:textId="61B86FC1" w:rsidR="005D3126" w:rsidRPr="00A94311" w:rsidRDefault="005D3126"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Assets - Drainage</w:t>
            </w:r>
          </w:p>
        </w:tc>
        <w:tc>
          <w:tcPr>
            <w:tcW w:w="5221" w:type="dxa"/>
          </w:tcPr>
          <w:p w14:paraId="03F76603" w14:textId="4ACF0D54" w:rsidR="005D3126" w:rsidRPr="00A94311" w:rsidRDefault="00F422D3" w:rsidP="00A75423">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The pipe servicing Maude Street is to be relocated outside of the site.</w:t>
            </w:r>
            <w:r w:rsidR="00A75423" w:rsidRPr="00A94311">
              <w:rPr>
                <w:rFonts w:ascii="Arial" w:hAnsi="Arial" w:cs="Arial"/>
                <w:b w:val="0"/>
                <w:color w:val="auto"/>
                <w:sz w:val="22"/>
                <w:szCs w:val="22"/>
              </w:rPr>
              <w:t xml:space="preserve"> The officer is supportive of this outcome.</w:t>
            </w:r>
          </w:p>
        </w:tc>
        <w:tc>
          <w:tcPr>
            <w:tcW w:w="1793" w:type="dxa"/>
          </w:tcPr>
          <w:p w14:paraId="1120D09A" w14:textId="48E75983" w:rsidR="005D3126" w:rsidRPr="00A94311" w:rsidRDefault="00C918F9" w:rsidP="00A74C06">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Yes</w:t>
            </w:r>
          </w:p>
        </w:tc>
      </w:tr>
      <w:tr w:rsidR="005D3126" w:rsidRPr="00A94311" w14:paraId="1D108805" w14:textId="32EF53F0" w:rsidTr="00A75423">
        <w:trPr>
          <w:jc w:val="center"/>
        </w:trPr>
        <w:tc>
          <w:tcPr>
            <w:tcW w:w="2479" w:type="dxa"/>
          </w:tcPr>
          <w:p w14:paraId="40DB07AF" w14:textId="149060B3" w:rsidR="005D3126" w:rsidRPr="00A94311" w:rsidRDefault="005D3126"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Environmental Management - Food</w:t>
            </w:r>
          </w:p>
        </w:tc>
        <w:tc>
          <w:tcPr>
            <w:tcW w:w="5221" w:type="dxa"/>
          </w:tcPr>
          <w:p w14:paraId="2DC29666" w14:textId="519A084F" w:rsidR="005D3126" w:rsidRPr="00A94311" w:rsidRDefault="00F422D3" w:rsidP="00A75423">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No issues raised – conditions recommended.</w:t>
            </w:r>
          </w:p>
        </w:tc>
        <w:tc>
          <w:tcPr>
            <w:tcW w:w="1793" w:type="dxa"/>
          </w:tcPr>
          <w:p w14:paraId="2273F1EC" w14:textId="42894120" w:rsidR="005D3126" w:rsidRPr="00A94311" w:rsidRDefault="005C7C32" w:rsidP="00A74C06">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Ye</w:t>
            </w:r>
            <w:r w:rsidR="00FD6A30" w:rsidRPr="00A94311">
              <w:rPr>
                <w:rFonts w:ascii="Arial" w:hAnsi="Arial" w:cs="Arial"/>
                <w:b w:val="0"/>
                <w:color w:val="auto"/>
                <w:sz w:val="22"/>
                <w:szCs w:val="22"/>
              </w:rPr>
              <w:t>s</w:t>
            </w:r>
          </w:p>
        </w:tc>
      </w:tr>
      <w:tr w:rsidR="005D3126" w:rsidRPr="00A94311" w14:paraId="2245BA6C" w14:textId="77777777" w:rsidTr="00A75423">
        <w:trPr>
          <w:jc w:val="center"/>
        </w:trPr>
        <w:tc>
          <w:tcPr>
            <w:tcW w:w="2479" w:type="dxa"/>
          </w:tcPr>
          <w:p w14:paraId="4E8757DC" w14:textId="67030A94" w:rsidR="005D3126" w:rsidRPr="00A94311" w:rsidRDefault="005D3126"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Environmental Management - noise / contamination</w:t>
            </w:r>
          </w:p>
        </w:tc>
        <w:tc>
          <w:tcPr>
            <w:tcW w:w="5221" w:type="dxa"/>
          </w:tcPr>
          <w:p w14:paraId="39427142" w14:textId="14C5D1A8" w:rsidR="00A75423" w:rsidRPr="00A94311" w:rsidRDefault="00A75423" w:rsidP="00FB075F">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Council’s Environmental Manager Officer has reviewed and is supportive of the development subject to conditions regarding compliance with acoustic reporting, </w:t>
            </w:r>
            <w:r w:rsidR="00FB075F" w:rsidRPr="00A94311">
              <w:rPr>
                <w:rFonts w:ascii="Arial" w:hAnsi="Arial" w:cs="Arial"/>
                <w:b w:val="0"/>
                <w:color w:val="auto"/>
                <w:sz w:val="22"/>
                <w:szCs w:val="22"/>
              </w:rPr>
              <w:t xml:space="preserve">and </w:t>
            </w:r>
            <w:r w:rsidR="006F7A7D" w:rsidRPr="00A94311">
              <w:rPr>
                <w:rFonts w:ascii="Arial" w:hAnsi="Arial" w:cs="Arial"/>
                <w:b w:val="0"/>
                <w:color w:val="auto"/>
                <w:sz w:val="22"/>
                <w:szCs w:val="22"/>
              </w:rPr>
              <w:t>remediation action plan</w:t>
            </w:r>
            <w:r w:rsidR="00FB075F" w:rsidRPr="00A94311">
              <w:rPr>
                <w:rFonts w:ascii="Arial" w:hAnsi="Arial" w:cs="Arial"/>
                <w:b w:val="0"/>
                <w:color w:val="auto"/>
                <w:sz w:val="22"/>
                <w:szCs w:val="22"/>
              </w:rPr>
              <w:t>.</w:t>
            </w:r>
          </w:p>
        </w:tc>
        <w:tc>
          <w:tcPr>
            <w:tcW w:w="1793" w:type="dxa"/>
          </w:tcPr>
          <w:p w14:paraId="44FFBEC1" w14:textId="61006E08" w:rsidR="005D3126" w:rsidRPr="00A94311" w:rsidRDefault="006F7A7D" w:rsidP="00A74C06">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Yes</w:t>
            </w:r>
          </w:p>
        </w:tc>
      </w:tr>
      <w:tr w:rsidR="005D3126" w:rsidRPr="00A94311" w14:paraId="76FA44C0" w14:textId="5514B0C1" w:rsidTr="00A75423">
        <w:trPr>
          <w:jc w:val="center"/>
        </w:trPr>
        <w:tc>
          <w:tcPr>
            <w:tcW w:w="2479" w:type="dxa"/>
          </w:tcPr>
          <w:p w14:paraId="1E3EEDCD" w14:textId="67FADFAC" w:rsidR="005D3126" w:rsidRPr="00A94311" w:rsidRDefault="005D3126"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lastRenderedPageBreak/>
              <w:t>Waste</w:t>
            </w:r>
          </w:p>
        </w:tc>
        <w:tc>
          <w:tcPr>
            <w:tcW w:w="5221" w:type="dxa"/>
          </w:tcPr>
          <w:p w14:paraId="3A8E7EFC" w14:textId="57944CFC" w:rsidR="005D3126" w:rsidRPr="00A94311" w:rsidRDefault="00C918F9" w:rsidP="00FD6A30">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The development initially proposed </w:t>
            </w:r>
            <w:proofErr w:type="spellStart"/>
            <w:r w:rsidR="00484494" w:rsidRPr="00A94311">
              <w:rPr>
                <w:rFonts w:ascii="Arial" w:hAnsi="Arial" w:cs="Arial"/>
                <w:b w:val="0"/>
                <w:color w:val="auto"/>
                <w:sz w:val="22"/>
                <w:szCs w:val="22"/>
              </w:rPr>
              <w:t>Insinkerators</w:t>
            </w:r>
            <w:proofErr w:type="spellEnd"/>
            <w:r w:rsidRPr="00A94311">
              <w:rPr>
                <w:rFonts w:ascii="Arial" w:hAnsi="Arial" w:cs="Arial"/>
                <w:b w:val="0"/>
                <w:color w:val="auto"/>
                <w:sz w:val="22"/>
                <w:szCs w:val="22"/>
              </w:rPr>
              <w:t xml:space="preserve">, but these have been </w:t>
            </w:r>
            <w:r w:rsidR="00484494" w:rsidRPr="00A94311">
              <w:rPr>
                <w:rFonts w:ascii="Arial" w:hAnsi="Arial" w:cs="Arial"/>
                <w:b w:val="0"/>
                <w:color w:val="auto"/>
                <w:sz w:val="22"/>
                <w:szCs w:val="22"/>
              </w:rPr>
              <w:t>changed out for private green waste collection.</w:t>
            </w:r>
          </w:p>
          <w:p w14:paraId="6F359DF9" w14:textId="65EDB5C3" w:rsidR="000C44CF" w:rsidRPr="00A94311" w:rsidRDefault="00FD6A30" w:rsidP="00FD6A30">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The officer is satisfied with this amended outcome.</w:t>
            </w:r>
          </w:p>
        </w:tc>
        <w:tc>
          <w:tcPr>
            <w:tcW w:w="1793" w:type="dxa"/>
          </w:tcPr>
          <w:p w14:paraId="15CDBF49" w14:textId="72AE7631" w:rsidR="005D3126" w:rsidRPr="00A94311" w:rsidRDefault="000C44CF" w:rsidP="00A74C06">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w:t>
            </w:r>
            <w:r w:rsidR="005C7C32" w:rsidRPr="00A94311">
              <w:rPr>
                <w:rFonts w:ascii="Arial" w:hAnsi="Arial" w:cs="Arial"/>
                <w:b w:val="0"/>
                <w:color w:val="auto"/>
                <w:sz w:val="22"/>
                <w:szCs w:val="22"/>
              </w:rPr>
              <w:t>es</w:t>
            </w:r>
          </w:p>
        </w:tc>
      </w:tr>
      <w:tr w:rsidR="005D3126" w:rsidRPr="00A94311" w14:paraId="793F7B46" w14:textId="11300341" w:rsidTr="00A75423">
        <w:trPr>
          <w:jc w:val="center"/>
        </w:trPr>
        <w:tc>
          <w:tcPr>
            <w:tcW w:w="2479" w:type="dxa"/>
          </w:tcPr>
          <w:p w14:paraId="7A2C7E25" w14:textId="4F0B163F" w:rsidR="005D3126" w:rsidRPr="00A94311" w:rsidRDefault="005D3126"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Community Partnerships – community land</w:t>
            </w:r>
          </w:p>
        </w:tc>
        <w:tc>
          <w:tcPr>
            <w:tcW w:w="5221" w:type="dxa"/>
          </w:tcPr>
          <w:p w14:paraId="363E3BE1" w14:textId="77777777" w:rsidR="005D3126" w:rsidRPr="00A94311" w:rsidRDefault="00C918F9" w:rsidP="00FD6A30">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Community Partnerships supplied details of the desired future outcomes for Maude Street north of the development. These have been incorporated into the plans.</w:t>
            </w:r>
          </w:p>
          <w:p w14:paraId="17F05026" w14:textId="7A5AC1CF" w:rsidR="00F430AB" w:rsidRPr="00A94311" w:rsidRDefault="00F430AB" w:rsidP="00FD6A30">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Management of stormwater should be piped through to the outflow. Release of water onto the sports fields or the construction of new swales was not supported.</w:t>
            </w:r>
            <w:r w:rsidR="006F7A7D" w:rsidRPr="00A94311">
              <w:rPr>
                <w:rFonts w:ascii="Arial" w:hAnsi="Arial" w:cs="Arial"/>
                <w:b w:val="0"/>
                <w:color w:val="auto"/>
                <w:sz w:val="22"/>
                <w:szCs w:val="22"/>
              </w:rPr>
              <w:t xml:space="preserve"> These comments relate to the offsite stormwater works subject to assessment under Transport and Infrastructure SEPP. Plans showing the proposed route should be annotated to </w:t>
            </w:r>
            <w:r w:rsidR="00D85770" w:rsidRPr="00A94311">
              <w:rPr>
                <w:rFonts w:ascii="Arial" w:hAnsi="Arial" w:cs="Arial"/>
                <w:b w:val="0"/>
                <w:color w:val="auto"/>
                <w:sz w:val="22"/>
                <w:szCs w:val="22"/>
              </w:rPr>
              <w:t xml:space="preserve">clearly </w:t>
            </w:r>
            <w:r w:rsidR="006F7A7D" w:rsidRPr="00A94311">
              <w:rPr>
                <w:rFonts w:ascii="Arial" w:hAnsi="Arial" w:cs="Arial"/>
                <w:b w:val="0"/>
                <w:color w:val="auto"/>
                <w:sz w:val="22"/>
                <w:szCs w:val="22"/>
              </w:rPr>
              <w:t>delineate which parts are approved by this consent.</w:t>
            </w:r>
          </w:p>
        </w:tc>
        <w:tc>
          <w:tcPr>
            <w:tcW w:w="1793" w:type="dxa"/>
          </w:tcPr>
          <w:p w14:paraId="79F97CC6" w14:textId="614E47B1" w:rsidR="005D3126" w:rsidRPr="00A94311" w:rsidRDefault="00F430AB" w:rsidP="00A74C06">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Yes</w:t>
            </w:r>
          </w:p>
        </w:tc>
      </w:tr>
      <w:tr w:rsidR="005D3126" w:rsidRPr="00A94311" w14:paraId="39DE473D" w14:textId="77777777" w:rsidTr="00A75423">
        <w:trPr>
          <w:jc w:val="center"/>
        </w:trPr>
        <w:tc>
          <w:tcPr>
            <w:tcW w:w="2479" w:type="dxa"/>
          </w:tcPr>
          <w:p w14:paraId="4623EE92" w14:textId="25097C42" w:rsidR="005D3126" w:rsidRPr="00A94311" w:rsidRDefault="005D3126"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Community Partnerships – Social impact</w:t>
            </w:r>
          </w:p>
        </w:tc>
        <w:tc>
          <w:tcPr>
            <w:tcW w:w="5221" w:type="dxa"/>
          </w:tcPr>
          <w:p w14:paraId="6668A52F" w14:textId="03741C4E" w:rsidR="005D3126" w:rsidRPr="00A94311" w:rsidRDefault="00BC1D9F" w:rsidP="00BC1D9F">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A c</w:t>
            </w:r>
            <w:r w:rsidR="000C44CF" w:rsidRPr="00A94311">
              <w:rPr>
                <w:rFonts w:ascii="Arial" w:hAnsi="Arial" w:cs="Arial"/>
                <w:b w:val="0"/>
                <w:color w:val="auto"/>
                <w:sz w:val="22"/>
                <w:szCs w:val="22"/>
              </w:rPr>
              <w:t>onstruction management plan</w:t>
            </w:r>
            <w:r w:rsidRPr="00A94311">
              <w:rPr>
                <w:rFonts w:ascii="Arial" w:hAnsi="Arial" w:cs="Arial"/>
                <w:b w:val="0"/>
                <w:color w:val="auto"/>
                <w:sz w:val="22"/>
                <w:szCs w:val="22"/>
              </w:rPr>
              <w:t xml:space="preserve"> has been</w:t>
            </w:r>
            <w:r w:rsidR="000C44CF" w:rsidRPr="00A94311">
              <w:rPr>
                <w:rFonts w:ascii="Arial" w:hAnsi="Arial" w:cs="Arial"/>
                <w:b w:val="0"/>
                <w:color w:val="auto"/>
                <w:sz w:val="22"/>
                <w:szCs w:val="22"/>
              </w:rPr>
              <w:t xml:space="preserve"> recommended to man</w:t>
            </w:r>
            <w:r w:rsidRPr="00A94311">
              <w:rPr>
                <w:rFonts w:ascii="Arial" w:hAnsi="Arial" w:cs="Arial"/>
                <w:b w:val="0"/>
                <w:color w:val="auto"/>
                <w:sz w:val="22"/>
                <w:szCs w:val="22"/>
              </w:rPr>
              <w:t>a</w:t>
            </w:r>
            <w:r w:rsidR="000C44CF" w:rsidRPr="00A94311">
              <w:rPr>
                <w:rFonts w:ascii="Arial" w:hAnsi="Arial" w:cs="Arial"/>
                <w:b w:val="0"/>
                <w:color w:val="auto"/>
                <w:sz w:val="22"/>
                <w:szCs w:val="22"/>
              </w:rPr>
              <w:t>ge impacts to adjoining community facilities.</w:t>
            </w:r>
          </w:p>
          <w:p w14:paraId="5629856D" w14:textId="1C506146" w:rsidR="000C44CF" w:rsidRPr="00A94311" w:rsidRDefault="00BC1D9F" w:rsidP="00BC1D9F">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An o</w:t>
            </w:r>
            <w:r w:rsidR="000C44CF" w:rsidRPr="00A94311">
              <w:rPr>
                <w:rFonts w:ascii="Arial" w:hAnsi="Arial" w:cs="Arial"/>
                <w:b w:val="0"/>
                <w:color w:val="auto"/>
                <w:sz w:val="22"/>
                <w:szCs w:val="22"/>
              </w:rPr>
              <w:t>perational management plan</w:t>
            </w:r>
            <w:r w:rsidRPr="00A94311">
              <w:rPr>
                <w:rFonts w:ascii="Arial" w:hAnsi="Arial" w:cs="Arial"/>
                <w:b w:val="0"/>
                <w:color w:val="auto"/>
                <w:sz w:val="22"/>
                <w:szCs w:val="22"/>
              </w:rPr>
              <w:t xml:space="preserve"> </w:t>
            </w:r>
            <w:r w:rsidR="00B107FC" w:rsidRPr="00A94311">
              <w:rPr>
                <w:rFonts w:ascii="Arial" w:hAnsi="Arial" w:cs="Arial"/>
                <w:b w:val="0"/>
                <w:color w:val="auto"/>
                <w:sz w:val="22"/>
                <w:szCs w:val="22"/>
              </w:rPr>
              <w:t xml:space="preserve">was </w:t>
            </w:r>
            <w:r w:rsidR="000C44CF" w:rsidRPr="00A94311">
              <w:rPr>
                <w:rFonts w:ascii="Arial" w:hAnsi="Arial" w:cs="Arial"/>
                <w:b w:val="0"/>
                <w:color w:val="auto"/>
                <w:sz w:val="22"/>
                <w:szCs w:val="22"/>
              </w:rPr>
              <w:t xml:space="preserve">recommended as a condition, with minimum matters to be considered </w:t>
            </w:r>
            <w:r w:rsidR="00B107FC" w:rsidRPr="00A94311">
              <w:rPr>
                <w:rFonts w:ascii="Arial" w:hAnsi="Arial" w:cs="Arial"/>
                <w:b w:val="0"/>
                <w:color w:val="auto"/>
                <w:sz w:val="22"/>
                <w:szCs w:val="22"/>
              </w:rPr>
              <w:t>including:</w:t>
            </w:r>
          </w:p>
          <w:p w14:paraId="52B0777F" w14:textId="28BAFAED" w:rsidR="00B107FC" w:rsidRPr="00A94311" w:rsidRDefault="00B107FC" w:rsidP="00B107FC">
            <w:pPr>
              <w:pStyle w:val="FigureCaption"/>
              <w:numPr>
                <w:ilvl w:val="0"/>
                <w:numId w:val="36"/>
              </w:numPr>
              <w:spacing w:before="0" w:after="160"/>
              <w:jc w:val="left"/>
              <w:rPr>
                <w:rFonts w:ascii="Arial" w:hAnsi="Arial" w:cs="Arial"/>
                <w:b w:val="0"/>
                <w:color w:val="auto"/>
                <w:sz w:val="22"/>
                <w:szCs w:val="22"/>
              </w:rPr>
            </w:pPr>
            <w:r w:rsidRPr="00A94311">
              <w:rPr>
                <w:rFonts w:ascii="Arial" w:hAnsi="Arial" w:cs="Arial"/>
                <w:b w:val="0"/>
                <w:color w:val="auto"/>
                <w:sz w:val="22"/>
                <w:szCs w:val="22"/>
              </w:rPr>
              <w:t>How the facility will be managed in accordance with the Retirement Villages Act</w:t>
            </w:r>
          </w:p>
          <w:p w14:paraId="28392D17" w14:textId="0ECABDB4" w:rsidR="00B107FC" w:rsidRPr="00A94311" w:rsidRDefault="00B107FC" w:rsidP="00B107FC">
            <w:pPr>
              <w:pStyle w:val="FigureCaption"/>
              <w:numPr>
                <w:ilvl w:val="0"/>
                <w:numId w:val="36"/>
              </w:numPr>
              <w:spacing w:before="0" w:after="160"/>
              <w:jc w:val="left"/>
              <w:rPr>
                <w:rFonts w:ascii="Arial" w:hAnsi="Arial" w:cs="Arial"/>
                <w:b w:val="0"/>
                <w:color w:val="auto"/>
                <w:sz w:val="22"/>
                <w:szCs w:val="22"/>
              </w:rPr>
            </w:pPr>
            <w:r w:rsidRPr="00A94311">
              <w:rPr>
                <w:rFonts w:ascii="Arial" w:hAnsi="Arial" w:cs="Arial"/>
                <w:b w:val="0"/>
                <w:color w:val="auto"/>
                <w:sz w:val="22"/>
                <w:szCs w:val="22"/>
              </w:rPr>
              <w:t>Details of social activities arranged by the management.</w:t>
            </w:r>
          </w:p>
          <w:p w14:paraId="601F4523" w14:textId="59E3AF59" w:rsidR="00B107FC" w:rsidRPr="00A94311" w:rsidRDefault="00B107FC" w:rsidP="00B107FC">
            <w:pPr>
              <w:pStyle w:val="FigureCaption"/>
              <w:numPr>
                <w:ilvl w:val="0"/>
                <w:numId w:val="36"/>
              </w:numPr>
              <w:spacing w:before="0" w:after="160"/>
              <w:jc w:val="left"/>
              <w:rPr>
                <w:rFonts w:ascii="Arial" w:hAnsi="Arial" w:cs="Arial"/>
                <w:b w:val="0"/>
                <w:color w:val="auto"/>
                <w:sz w:val="22"/>
                <w:szCs w:val="22"/>
              </w:rPr>
            </w:pPr>
            <w:r w:rsidRPr="00A94311">
              <w:rPr>
                <w:rFonts w:ascii="Arial" w:hAnsi="Arial" w:cs="Arial"/>
                <w:b w:val="0"/>
                <w:color w:val="auto"/>
                <w:sz w:val="22"/>
                <w:szCs w:val="22"/>
              </w:rPr>
              <w:t>Provision of information to residents regarding decision-making and complaints handling.</w:t>
            </w:r>
          </w:p>
          <w:p w14:paraId="6B322D63" w14:textId="12DC6A1A" w:rsidR="00B107FC" w:rsidRPr="00A94311" w:rsidRDefault="00B107FC" w:rsidP="00B107FC">
            <w:pPr>
              <w:pStyle w:val="FigureCaption"/>
              <w:numPr>
                <w:ilvl w:val="0"/>
                <w:numId w:val="36"/>
              </w:numPr>
              <w:spacing w:before="0" w:after="160"/>
              <w:jc w:val="left"/>
              <w:rPr>
                <w:rFonts w:ascii="Arial" w:hAnsi="Arial" w:cs="Arial"/>
                <w:b w:val="0"/>
                <w:color w:val="auto"/>
                <w:sz w:val="22"/>
                <w:szCs w:val="22"/>
              </w:rPr>
            </w:pPr>
            <w:r w:rsidRPr="00A94311">
              <w:rPr>
                <w:rFonts w:ascii="Arial" w:hAnsi="Arial" w:cs="Arial"/>
                <w:b w:val="0"/>
                <w:color w:val="auto"/>
                <w:sz w:val="22"/>
                <w:szCs w:val="22"/>
              </w:rPr>
              <w:t>Provision of services to residents, including transport, cleaning, personal care, meals.</w:t>
            </w:r>
          </w:p>
          <w:p w14:paraId="2CDF1467" w14:textId="73C76C63" w:rsidR="00B107FC" w:rsidRPr="00A94311" w:rsidRDefault="00B107FC" w:rsidP="00B107FC">
            <w:pPr>
              <w:pStyle w:val="FigureCaption"/>
              <w:numPr>
                <w:ilvl w:val="0"/>
                <w:numId w:val="36"/>
              </w:numPr>
              <w:spacing w:before="0" w:after="160"/>
              <w:jc w:val="left"/>
              <w:rPr>
                <w:rFonts w:ascii="Arial" w:hAnsi="Arial" w:cs="Arial"/>
                <w:b w:val="0"/>
                <w:color w:val="auto"/>
                <w:sz w:val="22"/>
                <w:szCs w:val="22"/>
              </w:rPr>
            </w:pPr>
            <w:r w:rsidRPr="00A94311">
              <w:rPr>
                <w:rFonts w:ascii="Arial" w:hAnsi="Arial" w:cs="Arial"/>
                <w:b w:val="0"/>
                <w:color w:val="auto"/>
                <w:sz w:val="22"/>
                <w:szCs w:val="22"/>
              </w:rPr>
              <w:t>Maintenance program.</w:t>
            </w:r>
          </w:p>
          <w:p w14:paraId="44960402" w14:textId="191DF67E" w:rsidR="00B107FC" w:rsidRPr="00A94311" w:rsidRDefault="00B107FC" w:rsidP="00B107FC">
            <w:pPr>
              <w:pStyle w:val="FigureCaption"/>
              <w:numPr>
                <w:ilvl w:val="0"/>
                <w:numId w:val="36"/>
              </w:numPr>
              <w:spacing w:before="0" w:after="160"/>
              <w:jc w:val="left"/>
              <w:rPr>
                <w:rFonts w:ascii="Arial" w:hAnsi="Arial" w:cs="Arial"/>
                <w:b w:val="0"/>
                <w:color w:val="auto"/>
                <w:sz w:val="22"/>
                <w:szCs w:val="22"/>
              </w:rPr>
            </w:pPr>
            <w:r w:rsidRPr="00A94311">
              <w:rPr>
                <w:rFonts w:ascii="Arial" w:hAnsi="Arial" w:cs="Arial"/>
                <w:b w:val="0"/>
                <w:color w:val="auto"/>
                <w:sz w:val="22"/>
                <w:szCs w:val="22"/>
              </w:rPr>
              <w:t>Management and adequacy of communal areas.</w:t>
            </w:r>
          </w:p>
          <w:p w14:paraId="42C14776" w14:textId="729EA822" w:rsidR="00B107FC" w:rsidRPr="00A94311" w:rsidRDefault="00B107FC" w:rsidP="00B107FC">
            <w:pPr>
              <w:pStyle w:val="FigureCaption"/>
              <w:numPr>
                <w:ilvl w:val="0"/>
                <w:numId w:val="36"/>
              </w:numPr>
              <w:spacing w:before="0" w:after="160"/>
              <w:jc w:val="left"/>
              <w:rPr>
                <w:rFonts w:ascii="Arial" w:hAnsi="Arial" w:cs="Arial"/>
                <w:b w:val="0"/>
                <w:color w:val="auto"/>
                <w:sz w:val="22"/>
                <w:szCs w:val="22"/>
              </w:rPr>
            </w:pPr>
            <w:r w:rsidRPr="00A94311">
              <w:rPr>
                <w:rFonts w:ascii="Arial" w:hAnsi="Arial" w:cs="Arial"/>
                <w:b w:val="0"/>
                <w:color w:val="auto"/>
                <w:sz w:val="22"/>
                <w:szCs w:val="22"/>
              </w:rPr>
              <w:t>Emergency procedures.</w:t>
            </w:r>
          </w:p>
          <w:p w14:paraId="6B8422CA" w14:textId="5D33C515" w:rsidR="000C44CF" w:rsidRPr="00A94311" w:rsidRDefault="00BC1D9F" w:rsidP="00BC1D9F">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The officer did not support e</w:t>
            </w:r>
            <w:r w:rsidR="000C44CF" w:rsidRPr="00A94311">
              <w:rPr>
                <w:rFonts w:ascii="Arial" w:hAnsi="Arial" w:cs="Arial"/>
                <w:b w:val="0"/>
                <w:color w:val="auto"/>
                <w:sz w:val="22"/>
                <w:szCs w:val="22"/>
              </w:rPr>
              <w:t xml:space="preserve">ntrance gates – refer </w:t>
            </w:r>
            <w:r w:rsidRPr="00A94311">
              <w:rPr>
                <w:rFonts w:ascii="Arial" w:hAnsi="Arial" w:cs="Arial"/>
                <w:b w:val="0"/>
                <w:color w:val="auto"/>
                <w:sz w:val="22"/>
                <w:szCs w:val="22"/>
              </w:rPr>
              <w:t xml:space="preserve">to </w:t>
            </w:r>
            <w:r w:rsidR="000C44CF" w:rsidRPr="00A94311">
              <w:rPr>
                <w:rFonts w:ascii="Arial" w:hAnsi="Arial" w:cs="Arial"/>
                <w:b w:val="0"/>
                <w:color w:val="auto"/>
                <w:sz w:val="22"/>
                <w:szCs w:val="22"/>
              </w:rPr>
              <w:t xml:space="preserve">discussion </w:t>
            </w:r>
            <w:r w:rsidRPr="00A94311">
              <w:rPr>
                <w:rFonts w:ascii="Arial" w:hAnsi="Arial" w:cs="Arial"/>
                <w:b w:val="0"/>
                <w:color w:val="auto"/>
                <w:sz w:val="22"/>
                <w:szCs w:val="22"/>
              </w:rPr>
              <w:t xml:space="preserve">under </w:t>
            </w:r>
            <w:r w:rsidR="000C44CF" w:rsidRPr="00A94311">
              <w:rPr>
                <w:rFonts w:ascii="Arial" w:hAnsi="Arial" w:cs="Arial"/>
                <w:b w:val="0"/>
                <w:color w:val="auto"/>
                <w:sz w:val="22"/>
                <w:szCs w:val="22"/>
              </w:rPr>
              <w:t xml:space="preserve">Key </w:t>
            </w:r>
            <w:r w:rsidRPr="00A94311">
              <w:rPr>
                <w:rFonts w:ascii="Arial" w:hAnsi="Arial" w:cs="Arial"/>
                <w:b w:val="0"/>
                <w:color w:val="auto"/>
                <w:sz w:val="22"/>
                <w:szCs w:val="22"/>
              </w:rPr>
              <w:t>Matters</w:t>
            </w:r>
            <w:r w:rsidR="000C44CF" w:rsidRPr="00A94311">
              <w:rPr>
                <w:rFonts w:ascii="Arial" w:hAnsi="Arial" w:cs="Arial"/>
                <w:b w:val="0"/>
                <w:color w:val="auto"/>
                <w:sz w:val="22"/>
                <w:szCs w:val="22"/>
              </w:rPr>
              <w:t>.</w:t>
            </w:r>
          </w:p>
        </w:tc>
        <w:tc>
          <w:tcPr>
            <w:tcW w:w="1793" w:type="dxa"/>
          </w:tcPr>
          <w:p w14:paraId="473791B9" w14:textId="104E8B56" w:rsidR="005D3126" w:rsidRPr="00A94311" w:rsidRDefault="005C7C32" w:rsidP="00A74C06">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Yes</w:t>
            </w:r>
          </w:p>
        </w:tc>
      </w:tr>
      <w:tr w:rsidR="005D3126" w:rsidRPr="00A94311" w14:paraId="6E5C2FEA" w14:textId="77777777" w:rsidTr="00A75423">
        <w:trPr>
          <w:jc w:val="center"/>
        </w:trPr>
        <w:tc>
          <w:tcPr>
            <w:tcW w:w="2479" w:type="dxa"/>
          </w:tcPr>
          <w:p w14:paraId="1F5FD19E" w14:textId="52EE889E" w:rsidR="005D3126" w:rsidRPr="00A94311" w:rsidRDefault="005D3126"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Community partnerships - CPTED</w:t>
            </w:r>
          </w:p>
        </w:tc>
        <w:tc>
          <w:tcPr>
            <w:tcW w:w="5221" w:type="dxa"/>
          </w:tcPr>
          <w:p w14:paraId="39F967CD" w14:textId="24F31901" w:rsidR="005D3126" w:rsidRPr="00A94311" w:rsidRDefault="000C44CF" w:rsidP="00BC1D9F">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Identified crime risk mitigation measures were supported and recommended to be </w:t>
            </w:r>
            <w:r w:rsidR="00BC1D9F" w:rsidRPr="00A94311">
              <w:rPr>
                <w:rFonts w:ascii="Arial" w:hAnsi="Arial" w:cs="Arial"/>
                <w:b w:val="0"/>
                <w:color w:val="auto"/>
                <w:sz w:val="22"/>
                <w:szCs w:val="22"/>
              </w:rPr>
              <w:t xml:space="preserve">included in </w:t>
            </w:r>
            <w:r w:rsidRPr="00A94311">
              <w:rPr>
                <w:rFonts w:ascii="Arial" w:hAnsi="Arial" w:cs="Arial"/>
                <w:b w:val="0"/>
                <w:color w:val="auto"/>
                <w:sz w:val="22"/>
                <w:szCs w:val="22"/>
              </w:rPr>
              <w:t>conditions of consent.</w:t>
            </w:r>
          </w:p>
        </w:tc>
        <w:tc>
          <w:tcPr>
            <w:tcW w:w="1793" w:type="dxa"/>
          </w:tcPr>
          <w:p w14:paraId="300FEF4D" w14:textId="6BBD3361" w:rsidR="005D3126" w:rsidRPr="00A94311" w:rsidRDefault="005C7C32" w:rsidP="00A74C06">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Yes</w:t>
            </w:r>
          </w:p>
        </w:tc>
      </w:tr>
      <w:tr w:rsidR="005D3126" w:rsidRPr="00A94311" w14:paraId="106A2C59" w14:textId="77777777" w:rsidTr="00A75423">
        <w:trPr>
          <w:jc w:val="center"/>
        </w:trPr>
        <w:tc>
          <w:tcPr>
            <w:tcW w:w="2479" w:type="dxa"/>
          </w:tcPr>
          <w:p w14:paraId="61A72721" w14:textId="0D81C29E" w:rsidR="005D3126" w:rsidRPr="00A94311" w:rsidRDefault="005D3126"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lastRenderedPageBreak/>
              <w:t>Community Partnerships – Ageing and Disability</w:t>
            </w:r>
          </w:p>
        </w:tc>
        <w:tc>
          <w:tcPr>
            <w:tcW w:w="5221" w:type="dxa"/>
          </w:tcPr>
          <w:p w14:paraId="64951865" w14:textId="24148F38" w:rsidR="005D3126" w:rsidRPr="00A94311" w:rsidRDefault="00EA5D97" w:rsidP="00BC1D9F">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Access audit recommendations were supported</w:t>
            </w:r>
            <w:r w:rsidR="00BC1D9F" w:rsidRPr="00A94311">
              <w:rPr>
                <w:rFonts w:ascii="Arial" w:hAnsi="Arial" w:cs="Arial"/>
                <w:b w:val="0"/>
                <w:color w:val="auto"/>
                <w:sz w:val="22"/>
                <w:szCs w:val="22"/>
              </w:rPr>
              <w:t xml:space="preserve"> and recommended to be included</w:t>
            </w:r>
            <w:r w:rsidR="005C7C32" w:rsidRPr="00A94311">
              <w:rPr>
                <w:rFonts w:ascii="Arial" w:hAnsi="Arial" w:cs="Arial"/>
                <w:b w:val="0"/>
                <w:color w:val="auto"/>
                <w:sz w:val="22"/>
                <w:szCs w:val="22"/>
              </w:rPr>
              <w:t xml:space="preserve"> in conditions</w:t>
            </w:r>
            <w:r w:rsidR="00BC1D9F" w:rsidRPr="00A94311">
              <w:rPr>
                <w:rFonts w:ascii="Arial" w:hAnsi="Arial" w:cs="Arial"/>
                <w:b w:val="0"/>
                <w:color w:val="auto"/>
                <w:sz w:val="22"/>
                <w:szCs w:val="22"/>
              </w:rPr>
              <w:t xml:space="preserve"> of consent</w:t>
            </w:r>
            <w:r w:rsidR="005C7C32" w:rsidRPr="00A94311">
              <w:rPr>
                <w:rFonts w:ascii="Arial" w:hAnsi="Arial" w:cs="Arial"/>
                <w:b w:val="0"/>
                <w:color w:val="auto"/>
                <w:sz w:val="22"/>
                <w:szCs w:val="22"/>
              </w:rPr>
              <w:t>.</w:t>
            </w:r>
          </w:p>
        </w:tc>
        <w:tc>
          <w:tcPr>
            <w:tcW w:w="1793" w:type="dxa"/>
          </w:tcPr>
          <w:p w14:paraId="46D5BAC0" w14:textId="5DEDDB62" w:rsidR="005C7C32" w:rsidRPr="00A94311" w:rsidRDefault="005C7C32" w:rsidP="00A74C06">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Yes</w:t>
            </w:r>
          </w:p>
        </w:tc>
      </w:tr>
      <w:tr w:rsidR="005D3126" w:rsidRPr="00A94311" w14:paraId="5A4195F8" w14:textId="73349F8D" w:rsidTr="00A75423">
        <w:trPr>
          <w:jc w:val="center"/>
        </w:trPr>
        <w:tc>
          <w:tcPr>
            <w:tcW w:w="2479" w:type="dxa"/>
          </w:tcPr>
          <w:p w14:paraId="1369127C" w14:textId="330224D3" w:rsidR="005D3126" w:rsidRPr="00A94311" w:rsidRDefault="005D3126"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Heritage </w:t>
            </w:r>
          </w:p>
        </w:tc>
        <w:tc>
          <w:tcPr>
            <w:tcW w:w="5221" w:type="dxa"/>
          </w:tcPr>
          <w:p w14:paraId="40F6E1CF" w14:textId="46A1BB6A" w:rsidR="005D3126" w:rsidRPr="00A94311" w:rsidRDefault="005D3126" w:rsidP="00876101">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Council’s Heritage Officer</w:t>
            </w:r>
            <w:r w:rsidR="005C7C32" w:rsidRPr="00A94311">
              <w:rPr>
                <w:rFonts w:ascii="Arial" w:hAnsi="Arial" w:cs="Arial"/>
                <w:b w:val="0"/>
                <w:color w:val="auto"/>
                <w:sz w:val="22"/>
                <w:szCs w:val="22"/>
              </w:rPr>
              <w:t xml:space="preserve"> reviewed the Aboriginal </w:t>
            </w:r>
            <w:r w:rsidR="00BC1D9F" w:rsidRPr="00A94311">
              <w:rPr>
                <w:rFonts w:ascii="Arial" w:hAnsi="Arial" w:cs="Arial"/>
                <w:b w:val="0"/>
                <w:color w:val="auto"/>
                <w:sz w:val="22"/>
                <w:szCs w:val="22"/>
              </w:rPr>
              <w:t>c</w:t>
            </w:r>
            <w:r w:rsidR="005C7C32" w:rsidRPr="00A94311">
              <w:rPr>
                <w:rFonts w:ascii="Arial" w:hAnsi="Arial" w:cs="Arial"/>
                <w:b w:val="0"/>
                <w:color w:val="auto"/>
                <w:sz w:val="22"/>
                <w:szCs w:val="22"/>
              </w:rPr>
              <w:t>ultural heritage report. The report was referred to local Aboriginal groups for 28 days, with no submissions received. The conditions recommended by the report were supported</w:t>
            </w:r>
            <w:r w:rsidR="00BC1D9F" w:rsidRPr="00A94311">
              <w:rPr>
                <w:rFonts w:ascii="Arial" w:hAnsi="Arial" w:cs="Arial"/>
                <w:b w:val="0"/>
                <w:color w:val="auto"/>
                <w:sz w:val="22"/>
                <w:szCs w:val="22"/>
              </w:rPr>
              <w:t xml:space="preserve"> and will be included in conditions of consent</w:t>
            </w:r>
            <w:r w:rsidR="005C7C32" w:rsidRPr="00A94311">
              <w:rPr>
                <w:rFonts w:ascii="Arial" w:hAnsi="Arial" w:cs="Arial"/>
                <w:b w:val="0"/>
                <w:color w:val="auto"/>
                <w:sz w:val="22"/>
                <w:szCs w:val="22"/>
              </w:rPr>
              <w:t>.</w:t>
            </w:r>
          </w:p>
        </w:tc>
        <w:tc>
          <w:tcPr>
            <w:tcW w:w="1793" w:type="dxa"/>
          </w:tcPr>
          <w:p w14:paraId="44D9EC84" w14:textId="04824804" w:rsidR="005D3126" w:rsidRPr="00A94311" w:rsidRDefault="005D3126" w:rsidP="00A74C06">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Yes</w:t>
            </w:r>
          </w:p>
        </w:tc>
      </w:tr>
    </w:tbl>
    <w:p w14:paraId="18C8C5E7" w14:textId="0D4EE4BE" w:rsidR="00E330FA" w:rsidRPr="00A94311" w:rsidRDefault="000B6469" w:rsidP="00BC1D9F">
      <w:pPr>
        <w:widowControl w:val="0"/>
        <w:rPr>
          <w:rFonts w:ascii="Arial" w:hAnsi="Arial" w:cs="Arial"/>
          <w:bCs/>
          <w:lang w:eastAsia="en-AU"/>
        </w:rPr>
      </w:pPr>
      <w:r w:rsidRPr="00A94311">
        <w:rPr>
          <w:rFonts w:ascii="Arial" w:hAnsi="Arial" w:cs="Arial"/>
          <w:bCs/>
          <w:lang w:eastAsia="en-AU"/>
        </w:rPr>
        <w:t xml:space="preserve">Any </w:t>
      </w:r>
      <w:r w:rsidR="00782EF7" w:rsidRPr="00A94311">
        <w:rPr>
          <w:rFonts w:ascii="Arial" w:hAnsi="Arial" w:cs="Arial"/>
          <w:bCs/>
          <w:lang w:eastAsia="en-AU"/>
        </w:rPr>
        <w:t xml:space="preserve">outstanding issues raised by Council officers are considered in the Key </w:t>
      </w:r>
      <w:r w:rsidRPr="00A94311">
        <w:rPr>
          <w:rFonts w:ascii="Arial" w:hAnsi="Arial" w:cs="Arial"/>
          <w:bCs/>
          <w:lang w:eastAsia="en-AU"/>
        </w:rPr>
        <w:t>Matters</w:t>
      </w:r>
      <w:r w:rsidR="00782EF7" w:rsidRPr="00A94311">
        <w:rPr>
          <w:rFonts w:ascii="Arial" w:hAnsi="Arial" w:cs="Arial"/>
          <w:bCs/>
          <w:lang w:eastAsia="en-AU"/>
        </w:rPr>
        <w:t xml:space="preserve"> section of this report. </w:t>
      </w:r>
    </w:p>
    <w:p w14:paraId="6F649D1A" w14:textId="174D4A92" w:rsidR="00545E14" w:rsidRPr="00A94311" w:rsidRDefault="00545E14" w:rsidP="00832B21">
      <w:pPr>
        <w:pStyle w:val="ListParagraph"/>
        <w:widowControl w:val="0"/>
        <w:numPr>
          <w:ilvl w:val="1"/>
          <w:numId w:val="1"/>
        </w:numPr>
        <w:tabs>
          <w:tab w:val="left" w:pos="7485"/>
        </w:tabs>
        <w:spacing w:line="240" w:lineRule="auto"/>
        <w:ind w:left="709" w:right="23" w:hanging="709"/>
        <w:contextualSpacing w:val="0"/>
        <w:rPr>
          <w:rFonts w:ascii="Arial" w:hAnsi="Arial" w:cs="Arial"/>
          <w:b/>
          <w:lang w:eastAsia="en-AU"/>
        </w:rPr>
      </w:pPr>
      <w:r w:rsidRPr="00A94311">
        <w:rPr>
          <w:rFonts w:ascii="Arial" w:hAnsi="Arial" w:cs="Arial"/>
          <w:b/>
          <w:lang w:eastAsia="en-AU"/>
        </w:rPr>
        <w:t xml:space="preserve">Community Consultation </w:t>
      </w:r>
    </w:p>
    <w:p w14:paraId="68F93749" w14:textId="74748344" w:rsidR="00915BAF" w:rsidRPr="00A94311" w:rsidRDefault="00D91E98" w:rsidP="00876101">
      <w:pPr>
        <w:widowControl w:val="0"/>
        <w:tabs>
          <w:tab w:val="left" w:pos="7485"/>
        </w:tabs>
        <w:spacing w:line="240" w:lineRule="auto"/>
        <w:ind w:right="23"/>
        <w:rPr>
          <w:rFonts w:ascii="Arial" w:hAnsi="Arial" w:cs="Arial"/>
          <w:lang w:eastAsia="en-AU"/>
        </w:rPr>
      </w:pPr>
      <w:r w:rsidRPr="00A94311">
        <w:rPr>
          <w:rFonts w:ascii="Arial" w:hAnsi="Arial" w:cs="Arial"/>
          <w:lang w:eastAsia="en-AU"/>
        </w:rPr>
        <w:t>The proposal was notified</w:t>
      </w:r>
      <w:r w:rsidR="00876101" w:rsidRPr="00A94311">
        <w:rPr>
          <w:rFonts w:ascii="Arial" w:hAnsi="Arial" w:cs="Arial"/>
          <w:lang w:eastAsia="en-AU"/>
        </w:rPr>
        <w:t xml:space="preserve"> to adjoining and adjacent properties</w:t>
      </w:r>
      <w:r w:rsidR="0076337C" w:rsidRPr="00A94311">
        <w:rPr>
          <w:rFonts w:ascii="Arial" w:hAnsi="Arial" w:cs="Arial"/>
          <w:lang w:eastAsia="en-AU"/>
        </w:rPr>
        <w:t xml:space="preserve"> in accordance with the </w:t>
      </w:r>
      <w:r w:rsidR="00DA7AE8" w:rsidRPr="00A94311">
        <w:rPr>
          <w:rFonts w:ascii="Arial" w:hAnsi="Arial" w:cs="Arial"/>
          <w:lang w:eastAsia="en-AU"/>
        </w:rPr>
        <w:t xml:space="preserve">Council’s Community Participation Plan </w:t>
      </w:r>
      <w:r w:rsidRPr="00A94311">
        <w:rPr>
          <w:rFonts w:ascii="Arial" w:hAnsi="Arial" w:cs="Arial"/>
          <w:lang w:eastAsia="en-AU"/>
        </w:rPr>
        <w:t xml:space="preserve">from </w:t>
      </w:r>
      <w:sdt>
        <w:sdtPr>
          <w:rPr>
            <w:rFonts w:ascii="Arial" w:hAnsi="Arial" w:cs="Arial"/>
            <w:lang w:eastAsia="en-AU"/>
          </w:rPr>
          <w:id w:val="-604416510"/>
          <w:placeholder>
            <w:docPart w:val="B56F7FE2B5DC408EA85638861A6FE4F6"/>
          </w:placeholder>
          <w:date w:fullDate="2021-09-23T00:00:00Z">
            <w:dateFormat w:val="d MMMM yyyy"/>
            <w:lid w:val="en-AU"/>
            <w:storeMappedDataAs w:val="dateTime"/>
            <w:calendar w:val="gregorian"/>
          </w:date>
        </w:sdtPr>
        <w:sdtEndPr/>
        <w:sdtContent>
          <w:r w:rsidR="008438D6" w:rsidRPr="00A94311">
            <w:rPr>
              <w:rFonts w:ascii="Arial" w:hAnsi="Arial" w:cs="Arial"/>
              <w:lang w:eastAsia="en-AU"/>
            </w:rPr>
            <w:t>23 September 2021</w:t>
          </w:r>
        </w:sdtContent>
      </w:sdt>
      <w:r w:rsidRPr="00A94311">
        <w:rPr>
          <w:rFonts w:ascii="Arial" w:hAnsi="Arial" w:cs="Arial"/>
          <w:lang w:eastAsia="en-AU"/>
        </w:rPr>
        <w:t xml:space="preserve"> until </w:t>
      </w:r>
      <w:sdt>
        <w:sdtPr>
          <w:rPr>
            <w:rFonts w:ascii="Arial" w:hAnsi="Arial" w:cs="Arial"/>
            <w:lang w:eastAsia="en-AU"/>
          </w:rPr>
          <w:id w:val="-885022095"/>
          <w:placeholder>
            <w:docPart w:val="104CF5D41421491A800419EEC6286A1D"/>
          </w:placeholder>
          <w:date w:fullDate="2021-10-29T00:00:00Z">
            <w:dateFormat w:val="d MMMM yyyy"/>
            <w:lid w:val="en-AU"/>
            <w:storeMappedDataAs w:val="dateTime"/>
            <w:calendar w:val="gregorian"/>
          </w:date>
        </w:sdtPr>
        <w:sdtEndPr/>
        <w:sdtContent>
          <w:r w:rsidR="00876101" w:rsidRPr="00A94311">
            <w:rPr>
              <w:rFonts w:ascii="Arial" w:hAnsi="Arial" w:cs="Arial"/>
              <w:lang w:eastAsia="en-AU"/>
            </w:rPr>
            <w:t>29 October 2021</w:t>
          </w:r>
        </w:sdtContent>
      </w:sdt>
      <w:r w:rsidR="00876101" w:rsidRPr="00A94311">
        <w:rPr>
          <w:rFonts w:ascii="Arial" w:hAnsi="Arial" w:cs="Arial"/>
          <w:lang w:eastAsia="en-AU"/>
        </w:rPr>
        <w:t>.</w:t>
      </w:r>
    </w:p>
    <w:p w14:paraId="74141997" w14:textId="55FDFF3A" w:rsidR="00D91E98" w:rsidRPr="00A94311" w:rsidRDefault="00876101" w:rsidP="00876101">
      <w:pPr>
        <w:widowControl w:val="0"/>
        <w:tabs>
          <w:tab w:val="left" w:pos="7485"/>
        </w:tabs>
        <w:spacing w:line="240" w:lineRule="auto"/>
        <w:ind w:right="23"/>
        <w:rPr>
          <w:rFonts w:ascii="Arial" w:hAnsi="Arial" w:cs="Arial"/>
          <w:bCs/>
          <w:lang w:eastAsia="en-AU"/>
        </w:rPr>
      </w:pPr>
      <w:r w:rsidRPr="00A94311">
        <w:rPr>
          <w:rFonts w:ascii="Arial" w:hAnsi="Arial" w:cs="Arial"/>
          <w:lang w:eastAsia="en-AU"/>
        </w:rPr>
        <w:t xml:space="preserve">One </w:t>
      </w:r>
      <w:r w:rsidR="00D91E98" w:rsidRPr="00A94311">
        <w:rPr>
          <w:rFonts w:ascii="Arial" w:hAnsi="Arial" w:cs="Arial"/>
          <w:lang w:eastAsia="en-AU"/>
        </w:rPr>
        <w:t>submission</w:t>
      </w:r>
      <w:r w:rsidRPr="00A94311">
        <w:rPr>
          <w:rFonts w:ascii="Arial" w:hAnsi="Arial" w:cs="Arial"/>
          <w:lang w:eastAsia="en-AU"/>
        </w:rPr>
        <w:t xml:space="preserve"> was received</w:t>
      </w:r>
      <w:r w:rsidR="00D91E98" w:rsidRPr="00A94311">
        <w:rPr>
          <w:rFonts w:ascii="Arial" w:hAnsi="Arial" w:cs="Arial"/>
          <w:lang w:eastAsia="en-AU"/>
        </w:rPr>
        <w:t>.</w:t>
      </w:r>
      <w:r w:rsidR="009A2559" w:rsidRPr="00A94311">
        <w:rPr>
          <w:rFonts w:ascii="Arial" w:hAnsi="Arial" w:cs="Arial"/>
          <w:lang w:eastAsia="en-AU"/>
        </w:rPr>
        <w:t xml:space="preserve"> </w:t>
      </w:r>
      <w:r w:rsidR="00D91E98" w:rsidRPr="00A94311">
        <w:rPr>
          <w:rFonts w:ascii="Arial" w:hAnsi="Arial" w:cs="Arial"/>
          <w:bCs/>
          <w:lang w:eastAsia="en-AU"/>
        </w:rPr>
        <w:t xml:space="preserve">The issues raised </w:t>
      </w:r>
      <w:r w:rsidR="009A2559" w:rsidRPr="00A94311">
        <w:rPr>
          <w:rFonts w:ascii="Arial" w:hAnsi="Arial" w:cs="Arial"/>
          <w:bCs/>
          <w:lang w:eastAsia="en-AU"/>
        </w:rPr>
        <w:t>in th</w:t>
      </w:r>
      <w:r w:rsidR="0065509B" w:rsidRPr="00A94311">
        <w:rPr>
          <w:rFonts w:ascii="Arial" w:hAnsi="Arial" w:cs="Arial"/>
          <w:bCs/>
          <w:lang w:eastAsia="en-AU"/>
        </w:rPr>
        <w:t>is</w:t>
      </w:r>
      <w:r w:rsidR="009A2559" w:rsidRPr="00A94311">
        <w:rPr>
          <w:rFonts w:ascii="Arial" w:hAnsi="Arial" w:cs="Arial"/>
          <w:bCs/>
          <w:lang w:eastAsia="en-AU"/>
        </w:rPr>
        <w:t xml:space="preserve"> submission </w:t>
      </w:r>
      <w:r w:rsidR="00D91E98" w:rsidRPr="00A94311">
        <w:rPr>
          <w:rFonts w:ascii="Arial" w:hAnsi="Arial" w:cs="Arial"/>
          <w:bCs/>
          <w:lang w:eastAsia="en-AU"/>
        </w:rPr>
        <w:t xml:space="preserve">are considered in </w:t>
      </w:r>
      <w:r w:rsidR="00D91E98" w:rsidRPr="00A94311">
        <w:rPr>
          <w:rFonts w:ascii="Arial" w:hAnsi="Arial" w:cs="Arial"/>
          <w:lang w:eastAsia="en-AU"/>
        </w:rPr>
        <w:t>Table</w:t>
      </w:r>
      <w:r w:rsidRPr="00A94311">
        <w:rPr>
          <w:rFonts w:ascii="Arial" w:hAnsi="Arial" w:cs="Arial"/>
          <w:lang w:eastAsia="en-AU"/>
        </w:rPr>
        <w:t xml:space="preserve"> </w:t>
      </w:r>
      <w:r w:rsidR="003E01EF" w:rsidRPr="00A94311">
        <w:rPr>
          <w:rFonts w:ascii="Arial" w:hAnsi="Arial" w:cs="Arial"/>
          <w:lang w:eastAsia="en-AU"/>
        </w:rPr>
        <w:t>8</w:t>
      </w:r>
      <w:r w:rsidRPr="00A94311">
        <w:rPr>
          <w:rFonts w:ascii="Arial" w:hAnsi="Arial" w:cs="Arial"/>
          <w:lang w:eastAsia="en-AU"/>
        </w:rPr>
        <w:t>.</w:t>
      </w:r>
    </w:p>
    <w:p w14:paraId="5C7373CF" w14:textId="729EADBD" w:rsidR="00AE5EAB" w:rsidRPr="00A94311" w:rsidRDefault="00AE5EAB" w:rsidP="00F953B5">
      <w:pPr>
        <w:pStyle w:val="Caption"/>
        <w:keepNext/>
        <w:spacing w:after="160"/>
        <w:jc w:val="center"/>
        <w:rPr>
          <w:rFonts w:ascii="Arial" w:hAnsi="Arial" w:cs="Arial"/>
          <w:b/>
          <w:bCs/>
          <w:i w:val="0"/>
          <w:iCs w:val="0"/>
          <w:color w:val="auto"/>
          <w:sz w:val="22"/>
          <w:szCs w:val="22"/>
        </w:rPr>
      </w:pPr>
      <w:r w:rsidRPr="00A94311">
        <w:rPr>
          <w:rFonts w:ascii="Arial" w:hAnsi="Arial" w:cs="Arial"/>
          <w:b/>
          <w:bCs/>
          <w:i w:val="0"/>
          <w:iCs w:val="0"/>
          <w:color w:val="auto"/>
          <w:sz w:val="22"/>
          <w:szCs w:val="22"/>
        </w:rPr>
        <w:t>Table</w:t>
      </w:r>
      <w:r w:rsidR="00876101" w:rsidRPr="00A94311">
        <w:rPr>
          <w:rFonts w:ascii="Arial" w:hAnsi="Arial" w:cs="Arial"/>
          <w:b/>
          <w:bCs/>
          <w:i w:val="0"/>
          <w:iCs w:val="0"/>
          <w:color w:val="auto"/>
          <w:sz w:val="22"/>
          <w:szCs w:val="22"/>
        </w:rPr>
        <w:t xml:space="preserve"> </w:t>
      </w:r>
      <w:r w:rsidR="003E01EF" w:rsidRPr="00A94311">
        <w:rPr>
          <w:rFonts w:ascii="Arial" w:hAnsi="Arial" w:cs="Arial"/>
          <w:b/>
          <w:bCs/>
          <w:i w:val="0"/>
          <w:iCs w:val="0"/>
          <w:color w:val="auto"/>
          <w:sz w:val="22"/>
          <w:szCs w:val="22"/>
        </w:rPr>
        <w:t>8</w:t>
      </w:r>
      <w:r w:rsidRPr="00A94311">
        <w:rPr>
          <w:rFonts w:ascii="Arial" w:hAnsi="Arial" w:cs="Arial"/>
          <w:b/>
          <w:bCs/>
          <w:i w:val="0"/>
          <w:iCs w:val="0"/>
          <w:color w:val="auto"/>
          <w:sz w:val="22"/>
          <w:szCs w:val="22"/>
        </w:rPr>
        <w:t xml:space="preserve">: Community </w:t>
      </w:r>
      <w:r w:rsidR="00876101" w:rsidRPr="00A94311">
        <w:rPr>
          <w:rFonts w:ascii="Arial" w:hAnsi="Arial" w:cs="Arial"/>
          <w:b/>
          <w:bCs/>
          <w:i w:val="0"/>
          <w:iCs w:val="0"/>
          <w:color w:val="auto"/>
          <w:sz w:val="22"/>
          <w:szCs w:val="22"/>
        </w:rPr>
        <w:t>s</w:t>
      </w:r>
      <w:r w:rsidRPr="00A94311">
        <w:rPr>
          <w:rFonts w:ascii="Arial" w:hAnsi="Arial" w:cs="Arial"/>
          <w:b/>
          <w:bCs/>
          <w:i w:val="0"/>
          <w:iCs w:val="0"/>
          <w:color w:val="auto"/>
          <w:sz w:val="22"/>
          <w:szCs w:val="22"/>
        </w:rPr>
        <w:t>ubmissions</w:t>
      </w:r>
    </w:p>
    <w:tbl>
      <w:tblPr>
        <w:tblStyle w:val="DPETable"/>
        <w:tblW w:w="89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561"/>
        <w:gridCol w:w="5400"/>
      </w:tblGrid>
      <w:tr w:rsidR="002A3B98" w:rsidRPr="00A94311" w14:paraId="558C39C6" w14:textId="77777777" w:rsidTr="00504E1B">
        <w:trPr>
          <w:cnfStyle w:val="100000000000" w:firstRow="1" w:lastRow="0" w:firstColumn="0" w:lastColumn="0" w:oddVBand="0" w:evenVBand="0" w:oddHBand="0" w:evenHBand="0" w:firstRowFirstColumn="0" w:firstRowLastColumn="0" w:lastRowFirstColumn="0" w:lastRowLastColumn="0"/>
          <w:jc w:val="center"/>
        </w:trPr>
        <w:tc>
          <w:tcPr>
            <w:tcW w:w="1999" w:type="dxa"/>
          </w:tcPr>
          <w:p w14:paraId="489E8FE9" w14:textId="227D3068" w:rsidR="00504E1B" w:rsidRPr="00A94311" w:rsidRDefault="00504E1B" w:rsidP="00F953B5">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Issue</w:t>
            </w:r>
          </w:p>
        </w:tc>
        <w:tc>
          <w:tcPr>
            <w:tcW w:w="1561" w:type="dxa"/>
          </w:tcPr>
          <w:p w14:paraId="2712CBAF" w14:textId="7993F997" w:rsidR="00504E1B" w:rsidRPr="00A94311" w:rsidRDefault="00504E1B" w:rsidP="00F953B5">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No of submissions</w:t>
            </w:r>
          </w:p>
        </w:tc>
        <w:tc>
          <w:tcPr>
            <w:tcW w:w="5400" w:type="dxa"/>
          </w:tcPr>
          <w:p w14:paraId="0603A98D" w14:textId="3F691590" w:rsidR="00504E1B" w:rsidRPr="00A94311" w:rsidRDefault="00504E1B" w:rsidP="00F953B5">
            <w:pPr>
              <w:pStyle w:val="FigureCaption"/>
              <w:spacing w:before="0" w:after="160"/>
              <w:ind w:left="0"/>
              <w:rPr>
                <w:rFonts w:ascii="Arial" w:hAnsi="Arial" w:cs="Arial"/>
                <w:b/>
                <w:bCs/>
                <w:color w:val="auto"/>
                <w:sz w:val="22"/>
                <w:szCs w:val="22"/>
              </w:rPr>
            </w:pPr>
            <w:r w:rsidRPr="00A94311">
              <w:rPr>
                <w:rFonts w:ascii="Arial" w:hAnsi="Arial" w:cs="Arial"/>
                <w:b/>
                <w:bCs/>
                <w:color w:val="auto"/>
                <w:sz w:val="22"/>
                <w:szCs w:val="22"/>
              </w:rPr>
              <w:t xml:space="preserve">Council </w:t>
            </w:r>
            <w:r w:rsidR="00876101" w:rsidRPr="00A94311">
              <w:rPr>
                <w:rFonts w:ascii="Arial" w:hAnsi="Arial" w:cs="Arial"/>
                <w:b/>
                <w:bCs/>
                <w:color w:val="auto"/>
                <w:sz w:val="22"/>
                <w:szCs w:val="22"/>
              </w:rPr>
              <w:t>c</w:t>
            </w:r>
            <w:r w:rsidRPr="00A94311">
              <w:rPr>
                <w:rFonts w:ascii="Arial" w:hAnsi="Arial" w:cs="Arial"/>
                <w:b/>
                <w:bCs/>
                <w:color w:val="auto"/>
                <w:sz w:val="22"/>
                <w:szCs w:val="22"/>
              </w:rPr>
              <w:t>omments</w:t>
            </w:r>
          </w:p>
        </w:tc>
      </w:tr>
      <w:tr w:rsidR="00504E1B" w:rsidRPr="00A94311" w14:paraId="04D38474" w14:textId="77777777" w:rsidTr="00504E1B">
        <w:trPr>
          <w:jc w:val="center"/>
        </w:trPr>
        <w:tc>
          <w:tcPr>
            <w:tcW w:w="1999" w:type="dxa"/>
          </w:tcPr>
          <w:p w14:paraId="654BF8DC" w14:textId="0EC13477" w:rsidR="00504E1B" w:rsidRPr="00A94311" w:rsidRDefault="004B468E" w:rsidP="00876101">
            <w:pPr>
              <w:pStyle w:val="FigureCaption"/>
              <w:spacing w:before="0" w:after="160"/>
              <w:ind w:left="0"/>
              <w:jc w:val="left"/>
              <w:rPr>
                <w:rFonts w:ascii="Arial" w:hAnsi="Arial" w:cs="Arial"/>
                <w:b w:val="0"/>
                <w:color w:val="auto"/>
                <w:sz w:val="22"/>
                <w:szCs w:val="22"/>
                <w:lang w:val="en-AU"/>
              </w:rPr>
            </w:pPr>
            <w:r w:rsidRPr="00A94311">
              <w:rPr>
                <w:rFonts w:ascii="Arial" w:hAnsi="Arial" w:cs="Arial"/>
                <w:b w:val="0"/>
                <w:color w:val="auto"/>
                <w:sz w:val="22"/>
                <w:szCs w:val="22"/>
                <w:lang w:val="en-AU"/>
              </w:rPr>
              <w:t>Visibility of plans</w:t>
            </w:r>
          </w:p>
          <w:p w14:paraId="7F913991" w14:textId="39CDFCA0" w:rsidR="00504E1B" w:rsidRPr="00A94311" w:rsidRDefault="00504E1B" w:rsidP="00876101">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lang w:val="en-AU"/>
              </w:rPr>
              <w:t xml:space="preserve">Submission raised concern </w:t>
            </w:r>
            <w:r w:rsidR="004B468E" w:rsidRPr="00A94311">
              <w:rPr>
                <w:rFonts w:ascii="Arial" w:hAnsi="Arial" w:cs="Arial"/>
                <w:b w:val="0"/>
                <w:color w:val="auto"/>
                <w:sz w:val="22"/>
                <w:szCs w:val="22"/>
                <w:lang w:val="en-AU"/>
              </w:rPr>
              <w:t>plans were not able to be viewed.</w:t>
            </w:r>
          </w:p>
        </w:tc>
        <w:tc>
          <w:tcPr>
            <w:tcW w:w="1561" w:type="dxa"/>
          </w:tcPr>
          <w:p w14:paraId="45CCD4AF" w14:textId="69943964" w:rsidR="00504E1B" w:rsidRPr="00A94311" w:rsidRDefault="004B468E"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lang w:val="en-AU"/>
              </w:rPr>
              <w:t>1</w:t>
            </w:r>
          </w:p>
        </w:tc>
        <w:tc>
          <w:tcPr>
            <w:tcW w:w="5400" w:type="dxa"/>
          </w:tcPr>
          <w:p w14:paraId="015A6B50" w14:textId="102CC27C" w:rsidR="005F4358" w:rsidRPr="00A94311" w:rsidRDefault="004B468E" w:rsidP="00876101">
            <w:pPr>
              <w:pStyle w:val="FigureCaption"/>
              <w:spacing w:before="0" w:after="160"/>
              <w:ind w:left="0"/>
              <w:jc w:val="left"/>
              <w:rPr>
                <w:rFonts w:ascii="Arial" w:hAnsi="Arial" w:cs="Arial"/>
                <w:b w:val="0"/>
                <w:i/>
                <w:color w:val="auto"/>
                <w:sz w:val="22"/>
                <w:szCs w:val="22"/>
              </w:rPr>
            </w:pPr>
            <w:r w:rsidRPr="00A94311">
              <w:rPr>
                <w:rFonts w:ascii="Arial" w:hAnsi="Arial" w:cs="Arial"/>
                <w:b w:val="0"/>
                <w:color w:val="auto"/>
                <w:sz w:val="22"/>
                <w:szCs w:val="22"/>
              </w:rPr>
              <w:t>The issue causing the plans to not display was identified and rectified. Parts of the application remain redacted in accordance with the</w:t>
            </w:r>
            <w:r w:rsidRPr="00A94311">
              <w:rPr>
                <w:rFonts w:ascii="Arial" w:hAnsi="Arial" w:cs="Arial"/>
                <w:b w:val="0"/>
                <w:i/>
                <w:color w:val="auto"/>
                <w:sz w:val="22"/>
                <w:szCs w:val="22"/>
              </w:rPr>
              <w:t xml:space="preserve"> Privacy and Personal Information Act 1998</w:t>
            </w:r>
            <w:r w:rsidR="005F4358" w:rsidRPr="00A94311">
              <w:rPr>
                <w:rFonts w:ascii="Arial" w:hAnsi="Arial" w:cs="Arial"/>
                <w:b w:val="0"/>
                <w:i/>
                <w:color w:val="auto"/>
                <w:sz w:val="22"/>
                <w:szCs w:val="22"/>
              </w:rPr>
              <w:t>.</w:t>
            </w:r>
          </w:p>
        </w:tc>
      </w:tr>
      <w:tr w:rsidR="00504E1B" w:rsidRPr="00A94311" w14:paraId="16CB8978" w14:textId="77777777" w:rsidTr="00504E1B">
        <w:trPr>
          <w:jc w:val="center"/>
        </w:trPr>
        <w:tc>
          <w:tcPr>
            <w:tcW w:w="1999" w:type="dxa"/>
          </w:tcPr>
          <w:p w14:paraId="1470F532" w14:textId="77777777" w:rsidR="00504E1B" w:rsidRPr="00A94311" w:rsidRDefault="004B468E"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Housing affordability</w:t>
            </w:r>
          </w:p>
          <w:p w14:paraId="418D05F2" w14:textId="6C501245" w:rsidR="004B468E" w:rsidRPr="00A94311" w:rsidRDefault="004B468E"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Submission raised concern housing affordability has not been addressed, and questioned the tenure arrangements </w:t>
            </w:r>
          </w:p>
        </w:tc>
        <w:tc>
          <w:tcPr>
            <w:tcW w:w="1561" w:type="dxa"/>
          </w:tcPr>
          <w:p w14:paraId="759FA463" w14:textId="56D9C518" w:rsidR="00504E1B" w:rsidRPr="00A94311" w:rsidRDefault="004B468E"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1</w:t>
            </w:r>
          </w:p>
        </w:tc>
        <w:tc>
          <w:tcPr>
            <w:tcW w:w="5400" w:type="dxa"/>
          </w:tcPr>
          <w:p w14:paraId="5779BDFE" w14:textId="10B3FD3B" w:rsidR="006E243E" w:rsidRPr="00A94311" w:rsidRDefault="004B468E" w:rsidP="007C0EEE">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As the development is </w:t>
            </w:r>
            <w:r w:rsidR="00876101" w:rsidRPr="00A94311">
              <w:rPr>
                <w:rFonts w:ascii="Arial" w:hAnsi="Arial" w:cs="Arial"/>
                <w:b w:val="0"/>
                <w:color w:val="auto"/>
                <w:sz w:val="22"/>
                <w:szCs w:val="22"/>
              </w:rPr>
              <w:t>for s</w:t>
            </w:r>
            <w:r w:rsidRPr="00A94311">
              <w:rPr>
                <w:rFonts w:ascii="Arial" w:hAnsi="Arial" w:cs="Arial"/>
                <w:b w:val="0"/>
                <w:color w:val="auto"/>
                <w:sz w:val="22"/>
                <w:szCs w:val="22"/>
              </w:rPr>
              <w:t xml:space="preserve">eniors </w:t>
            </w:r>
            <w:r w:rsidR="00876101" w:rsidRPr="00A94311">
              <w:rPr>
                <w:rFonts w:ascii="Arial" w:hAnsi="Arial" w:cs="Arial"/>
                <w:b w:val="0"/>
                <w:color w:val="auto"/>
                <w:sz w:val="22"/>
                <w:szCs w:val="22"/>
              </w:rPr>
              <w:t>h</w:t>
            </w:r>
            <w:r w:rsidRPr="00A94311">
              <w:rPr>
                <w:rFonts w:ascii="Arial" w:hAnsi="Arial" w:cs="Arial"/>
                <w:b w:val="0"/>
                <w:color w:val="auto"/>
                <w:sz w:val="22"/>
                <w:szCs w:val="22"/>
              </w:rPr>
              <w:t xml:space="preserve">ousing and </w:t>
            </w:r>
            <w:r w:rsidR="00876101" w:rsidRPr="00A94311">
              <w:rPr>
                <w:rFonts w:ascii="Arial" w:hAnsi="Arial" w:cs="Arial"/>
                <w:b w:val="0"/>
                <w:color w:val="auto"/>
                <w:sz w:val="22"/>
                <w:szCs w:val="22"/>
              </w:rPr>
              <w:t xml:space="preserve">is </w:t>
            </w:r>
            <w:r w:rsidRPr="00A94311">
              <w:rPr>
                <w:rFonts w:ascii="Arial" w:hAnsi="Arial" w:cs="Arial"/>
                <w:b w:val="0"/>
                <w:color w:val="auto"/>
                <w:sz w:val="22"/>
                <w:szCs w:val="22"/>
              </w:rPr>
              <w:t xml:space="preserve">not an </w:t>
            </w:r>
            <w:r w:rsidR="00876101" w:rsidRPr="00A94311">
              <w:rPr>
                <w:rFonts w:ascii="Arial" w:hAnsi="Arial" w:cs="Arial"/>
                <w:b w:val="0"/>
                <w:color w:val="auto"/>
                <w:sz w:val="22"/>
                <w:szCs w:val="22"/>
              </w:rPr>
              <w:t>a</w:t>
            </w:r>
            <w:r w:rsidRPr="00A94311">
              <w:rPr>
                <w:rFonts w:ascii="Arial" w:hAnsi="Arial" w:cs="Arial"/>
                <w:b w:val="0"/>
                <w:color w:val="auto"/>
                <w:sz w:val="22"/>
                <w:szCs w:val="22"/>
              </w:rPr>
              <w:t xml:space="preserve">ffordable </w:t>
            </w:r>
            <w:r w:rsidR="00876101" w:rsidRPr="00A94311">
              <w:rPr>
                <w:rFonts w:ascii="Arial" w:hAnsi="Arial" w:cs="Arial"/>
                <w:b w:val="0"/>
                <w:color w:val="auto"/>
                <w:sz w:val="22"/>
                <w:szCs w:val="22"/>
              </w:rPr>
              <w:t>h</w:t>
            </w:r>
            <w:r w:rsidRPr="00A94311">
              <w:rPr>
                <w:rFonts w:ascii="Arial" w:hAnsi="Arial" w:cs="Arial"/>
                <w:b w:val="0"/>
                <w:color w:val="auto"/>
                <w:sz w:val="22"/>
                <w:szCs w:val="22"/>
              </w:rPr>
              <w:t>ousing application</w:t>
            </w:r>
            <w:r w:rsidR="007C0EEE" w:rsidRPr="00A94311">
              <w:rPr>
                <w:rFonts w:ascii="Arial" w:hAnsi="Arial" w:cs="Arial"/>
                <w:b w:val="0"/>
                <w:color w:val="auto"/>
                <w:sz w:val="22"/>
                <w:szCs w:val="22"/>
              </w:rPr>
              <w:t>, affordability as per the legislation is not relevant.</w:t>
            </w:r>
          </w:p>
          <w:p w14:paraId="5A29F5E7" w14:textId="4B522FA1" w:rsidR="005F4358" w:rsidRPr="00A94311" w:rsidRDefault="006E243E" w:rsidP="007C0EEE">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An 88E instrument will be a condition of consent which restricts tenants to seniors only. This will address the ongoing permissibility of the development under the Additional Permitted Use for Seniors Housing. Other forms of residential accommodation are prohibited</w:t>
            </w:r>
            <w:r w:rsidR="007C0EEE" w:rsidRPr="00A94311">
              <w:rPr>
                <w:rFonts w:ascii="Arial" w:hAnsi="Arial" w:cs="Arial"/>
                <w:b w:val="0"/>
                <w:color w:val="auto"/>
                <w:sz w:val="22"/>
                <w:szCs w:val="22"/>
              </w:rPr>
              <w:t>.</w:t>
            </w:r>
          </w:p>
        </w:tc>
      </w:tr>
      <w:tr w:rsidR="006E243E" w:rsidRPr="00A94311" w14:paraId="5004A9F9" w14:textId="77777777" w:rsidTr="00504E1B">
        <w:trPr>
          <w:jc w:val="center"/>
        </w:trPr>
        <w:tc>
          <w:tcPr>
            <w:tcW w:w="1999" w:type="dxa"/>
          </w:tcPr>
          <w:p w14:paraId="468BB408" w14:textId="577C0E90" w:rsidR="006E243E" w:rsidRPr="00A94311" w:rsidRDefault="006E243E"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Urban </w:t>
            </w:r>
            <w:r w:rsidR="007C0EEE" w:rsidRPr="00A94311">
              <w:rPr>
                <w:rFonts w:ascii="Arial" w:hAnsi="Arial" w:cs="Arial"/>
                <w:b w:val="0"/>
                <w:color w:val="auto"/>
                <w:sz w:val="22"/>
                <w:szCs w:val="22"/>
              </w:rPr>
              <w:t>d</w:t>
            </w:r>
            <w:r w:rsidRPr="00A94311">
              <w:rPr>
                <w:rFonts w:ascii="Arial" w:hAnsi="Arial" w:cs="Arial"/>
                <w:b w:val="0"/>
                <w:color w:val="auto"/>
                <w:sz w:val="22"/>
                <w:szCs w:val="22"/>
              </w:rPr>
              <w:t>esign and site prominence</w:t>
            </w:r>
          </w:p>
          <w:p w14:paraId="3C23ACC4" w14:textId="135FBB27" w:rsidR="006E243E" w:rsidRPr="00A94311" w:rsidRDefault="006E243E" w:rsidP="00F953B5">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Concerns raised</w:t>
            </w:r>
            <w:r w:rsidR="007C0EEE" w:rsidRPr="00A94311">
              <w:rPr>
                <w:rFonts w:ascii="Arial" w:hAnsi="Arial" w:cs="Arial"/>
                <w:b w:val="0"/>
                <w:color w:val="auto"/>
                <w:sz w:val="22"/>
                <w:szCs w:val="22"/>
              </w:rPr>
              <w:t xml:space="preserve"> </w:t>
            </w:r>
            <w:r w:rsidRPr="00A94311">
              <w:rPr>
                <w:rFonts w:ascii="Arial" w:hAnsi="Arial" w:cs="Arial"/>
                <w:b w:val="0"/>
                <w:color w:val="auto"/>
                <w:sz w:val="22"/>
                <w:szCs w:val="22"/>
              </w:rPr>
              <w:t>the site requires an architectural statement</w:t>
            </w:r>
            <w:r w:rsidR="007C0EEE" w:rsidRPr="00A94311">
              <w:rPr>
                <w:rFonts w:ascii="Arial" w:hAnsi="Arial" w:cs="Arial"/>
                <w:b w:val="0"/>
                <w:color w:val="auto"/>
                <w:sz w:val="22"/>
                <w:szCs w:val="22"/>
              </w:rPr>
              <w:t>.</w:t>
            </w:r>
          </w:p>
        </w:tc>
        <w:tc>
          <w:tcPr>
            <w:tcW w:w="1561" w:type="dxa"/>
          </w:tcPr>
          <w:p w14:paraId="3FA7AC80" w14:textId="30005A3B" w:rsidR="006E243E" w:rsidRPr="00A94311" w:rsidRDefault="006E243E" w:rsidP="00F953B5">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1</w:t>
            </w:r>
          </w:p>
        </w:tc>
        <w:tc>
          <w:tcPr>
            <w:tcW w:w="5400" w:type="dxa"/>
          </w:tcPr>
          <w:p w14:paraId="1E91876A" w14:textId="35531FAC" w:rsidR="005F4358" w:rsidRPr="00A94311" w:rsidRDefault="006E243E" w:rsidP="007C0EEE">
            <w:pPr>
              <w:pStyle w:val="FigureCaption"/>
              <w:spacing w:before="0" w:after="160"/>
              <w:ind w:left="0"/>
              <w:jc w:val="left"/>
              <w:rPr>
                <w:rFonts w:ascii="Arial" w:hAnsi="Arial" w:cs="Arial"/>
                <w:b w:val="0"/>
                <w:color w:val="auto"/>
                <w:sz w:val="22"/>
                <w:szCs w:val="22"/>
              </w:rPr>
            </w:pPr>
            <w:r w:rsidRPr="00A94311">
              <w:rPr>
                <w:rFonts w:ascii="Arial" w:hAnsi="Arial" w:cs="Arial"/>
                <w:b w:val="0"/>
                <w:color w:val="auto"/>
                <w:sz w:val="22"/>
                <w:szCs w:val="22"/>
              </w:rPr>
              <w:t xml:space="preserve">The application was referred to Council’s </w:t>
            </w:r>
            <w:r w:rsidR="007C0EEE" w:rsidRPr="00A94311">
              <w:rPr>
                <w:rFonts w:ascii="Arial" w:hAnsi="Arial" w:cs="Arial"/>
                <w:b w:val="0"/>
                <w:color w:val="auto"/>
                <w:sz w:val="22"/>
                <w:szCs w:val="22"/>
              </w:rPr>
              <w:t xml:space="preserve">DRP </w:t>
            </w:r>
            <w:r w:rsidRPr="00A94311">
              <w:rPr>
                <w:rFonts w:ascii="Arial" w:hAnsi="Arial" w:cs="Arial"/>
                <w:b w:val="0"/>
                <w:color w:val="auto"/>
                <w:sz w:val="22"/>
                <w:szCs w:val="22"/>
              </w:rPr>
              <w:t xml:space="preserve">to consider the matters in the ADG. </w:t>
            </w:r>
            <w:r w:rsidR="00CC3F9F" w:rsidRPr="00A94311">
              <w:rPr>
                <w:rFonts w:ascii="Arial" w:hAnsi="Arial" w:cs="Arial"/>
                <w:b w:val="0"/>
                <w:color w:val="auto"/>
                <w:sz w:val="22"/>
                <w:szCs w:val="22"/>
              </w:rPr>
              <w:t>The architectural design was considered suitable for the context of the site.</w:t>
            </w:r>
          </w:p>
        </w:tc>
      </w:tr>
    </w:tbl>
    <w:p w14:paraId="52F69932" w14:textId="77777777" w:rsidR="000808D5" w:rsidRPr="00A94311" w:rsidRDefault="000808D5" w:rsidP="00F953B5">
      <w:pPr>
        <w:pStyle w:val="ListParagraph"/>
        <w:tabs>
          <w:tab w:val="left" w:pos="7485"/>
        </w:tabs>
        <w:spacing w:line="240" w:lineRule="auto"/>
        <w:ind w:right="23"/>
        <w:rPr>
          <w:rFonts w:ascii="Arial" w:hAnsi="Arial" w:cs="Arial"/>
          <w:b/>
          <w:lang w:eastAsia="en-AU"/>
        </w:rPr>
      </w:pPr>
    </w:p>
    <w:p w14:paraId="6575FEEF" w14:textId="4F09AB88" w:rsidR="000808D5" w:rsidRPr="00A94311" w:rsidRDefault="000808D5" w:rsidP="00832B21">
      <w:pPr>
        <w:pStyle w:val="ListParagraph"/>
        <w:numPr>
          <w:ilvl w:val="0"/>
          <w:numId w:val="1"/>
        </w:numPr>
        <w:tabs>
          <w:tab w:val="left" w:pos="7485"/>
        </w:tabs>
        <w:spacing w:line="240" w:lineRule="auto"/>
        <w:ind w:right="23" w:hanging="720"/>
        <w:contextualSpacing w:val="0"/>
        <w:rPr>
          <w:rFonts w:ascii="Arial" w:hAnsi="Arial" w:cs="Arial"/>
          <w:b/>
          <w:lang w:eastAsia="en-AU"/>
        </w:rPr>
      </w:pPr>
      <w:r w:rsidRPr="00A94311">
        <w:rPr>
          <w:rFonts w:ascii="Arial" w:hAnsi="Arial" w:cs="Arial"/>
          <w:b/>
          <w:lang w:eastAsia="en-AU"/>
        </w:rPr>
        <w:t xml:space="preserve">KEY </w:t>
      </w:r>
      <w:r w:rsidR="004E6A7D" w:rsidRPr="00A94311">
        <w:rPr>
          <w:rFonts w:ascii="Arial" w:hAnsi="Arial" w:cs="Arial"/>
          <w:b/>
          <w:lang w:eastAsia="en-AU"/>
        </w:rPr>
        <w:t>MATTERS</w:t>
      </w:r>
    </w:p>
    <w:p w14:paraId="4A77551C" w14:textId="77777777" w:rsidR="00FF2064" w:rsidRPr="00A94311" w:rsidRDefault="00FF2064" w:rsidP="00FF2064">
      <w:pPr>
        <w:tabs>
          <w:tab w:val="left" w:pos="7485"/>
        </w:tabs>
        <w:spacing w:line="240" w:lineRule="auto"/>
        <w:ind w:right="23"/>
        <w:jc w:val="both"/>
        <w:rPr>
          <w:rFonts w:ascii="Arial" w:hAnsi="Arial" w:cs="Arial"/>
          <w:lang w:eastAsia="en-AU"/>
        </w:rPr>
      </w:pPr>
      <w:r w:rsidRPr="00A94311">
        <w:rPr>
          <w:rFonts w:ascii="Arial" w:hAnsi="Arial" w:cs="Arial"/>
          <w:lang w:eastAsia="en-AU"/>
        </w:rPr>
        <w:t>The following key issues are relevant to the assessment of this application having considered the relevant planning controls and the proposal in detail.</w:t>
      </w:r>
    </w:p>
    <w:p w14:paraId="5F08FC12" w14:textId="77777777" w:rsidR="00FF2064" w:rsidRPr="00A94311" w:rsidRDefault="00FF2064" w:rsidP="00FF2064">
      <w:pPr>
        <w:pStyle w:val="ListParagraph"/>
        <w:numPr>
          <w:ilvl w:val="1"/>
          <w:numId w:val="1"/>
        </w:numPr>
        <w:tabs>
          <w:tab w:val="left" w:pos="7485"/>
        </w:tabs>
        <w:spacing w:line="240" w:lineRule="auto"/>
        <w:ind w:left="851" w:right="23" w:hanging="851"/>
        <w:contextualSpacing w:val="0"/>
        <w:rPr>
          <w:rFonts w:ascii="Arial" w:hAnsi="Arial" w:cs="Arial"/>
          <w:b/>
          <w:lang w:val="en-US"/>
        </w:rPr>
      </w:pPr>
      <w:r w:rsidRPr="00A94311">
        <w:rPr>
          <w:rFonts w:ascii="Arial" w:hAnsi="Arial" w:cs="Arial"/>
          <w:b/>
        </w:rPr>
        <w:t>Building Height</w:t>
      </w:r>
    </w:p>
    <w:p w14:paraId="76BB23C4" w14:textId="3561A0A1" w:rsidR="00FF2064" w:rsidRPr="00A94311" w:rsidRDefault="00FF2064" w:rsidP="00FF2064">
      <w:pPr>
        <w:pStyle w:val="FigureCaption"/>
        <w:spacing w:before="0" w:after="100"/>
        <w:ind w:left="0"/>
        <w:jc w:val="left"/>
        <w:rPr>
          <w:rFonts w:ascii="Arial" w:hAnsi="Arial" w:cs="Arial"/>
          <w:b w:val="0"/>
          <w:color w:val="auto"/>
          <w:sz w:val="22"/>
          <w:szCs w:val="22"/>
        </w:rPr>
      </w:pPr>
      <w:r w:rsidRPr="00A94311">
        <w:rPr>
          <w:rFonts w:ascii="Arial" w:hAnsi="Arial" w:cs="Arial"/>
          <w:b w:val="0"/>
          <w:color w:val="auto"/>
          <w:sz w:val="22"/>
          <w:szCs w:val="22"/>
        </w:rPr>
        <w:t>The application proposes a maximum building height of 10.928m. The application proposes a 0.928m or 9.</w:t>
      </w:r>
      <w:r w:rsidR="002C4E47" w:rsidRPr="00A94311">
        <w:rPr>
          <w:rFonts w:ascii="Arial" w:hAnsi="Arial" w:cs="Arial"/>
          <w:b w:val="0"/>
          <w:color w:val="auto"/>
          <w:sz w:val="22"/>
          <w:szCs w:val="22"/>
        </w:rPr>
        <w:t>28</w:t>
      </w:r>
      <w:r w:rsidRPr="00A94311">
        <w:rPr>
          <w:rFonts w:ascii="Arial" w:hAnsi="Arial" w:cs="Arial"/>
          <w:b w:val="0"/>
          <w:color w:val="auto"/>
          <w:sz w:val="22"/>
          <w:szCs w:val="22"/>
        </w:rPr>
        <w:t xml:space="preserve"> percent variation to the maximum building height, which relates to the </w:t>
      </w:r>
      <w:r w:rsidR="00B57467" w:rsidRPr="00A94311">
        <w:rPr>
          <w:rFonts w:ascii="Arial" w:hAnsi="Arial" w:cs="Arial"/>
          <w:b w:val="0"/>
          <w:color w:val="auto"/>
          <w:sz w:val="22"/>
          <w:szCs w:val="22"/>
        </w:rPr>
        <w:t>highest point of variation located in the southeast corner</w:t>
      </w:r>
      <w:r w:rsidRPr="00A94311">
        <w:rPr>
          <w:rFonts w:ascii="Arial" w:hAnsi="Arial" w:cs="Arial"/>
          <w:b w:val="0"/>
          <w:color w:val="auto"/>
          <w:sz w:val="22"/>
          <w:szCs w:val="22"/>
        </w:rPr>
        <w:t>.</w:t>
      </w:r>
    </w:p>
    <w:p w14:paraId="0457FF42" w14:textId="77777777" w:rsidR="00FF2064" w:rsidRPr="00A94311" w:rsidRDefault="00FF2064" w:rsidP="00FF2064">
      <w:pPr>
        <w:pStyle w:val="FigureCaption"/>
        <w:spacing w:before="0" w:after="100"/>
        <w:ind w:left="0"/>
        <w:rPr>
          <w:rFonts w:ascii="Arial" w:hAnsi="Arial" w:cs="Arial"/>
          <w:b w:val="0"/>
          <w:color w:val="auto"/>
          <w:sz w:val="22"/>
          <w:szCs w:val="22"/>
        </w:rPr>
      </w:pPr>
      <w:r w:rsidRPr="00A94311">
        <w:rPr>
          <w:rFonts w:ascii="Arial" w:hAnsi="Arial" w:cs="Arial"/>
          <w:noProof/>
          <w:color w:val="FF0000"/>
          <w:lang w:eastAsia="en-GB"/>
        </w:rPr>
        <w:drawing>
          <wp:inline distT="0" distB="0" distL="0" distR="0" wp14:anchorId="794A2C94" wp14:editId="2D9D155D">
            <wp:extent cx="5731510" cy="3726815"/>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31510" cy="3726815"/>
                    </a:xfrm>
                    <a:prstGeom prst="rect">
                      <a:avLst/>
                    </a:prstGeom>
                  </pic:spPr>
                </pic:pic>
              </a:graphicData>
            </a:graphic>
          </wp:inline>
        </w:drawing>
      </w:r>
    </w:p>
    <w:p w14:paraId="3EE82D91" w14:textId="77777777" w:rsidR="00FF2064" w:rsidRPr="00A94311" w:rsidRDefault="00FF2064" w:rsidP="00FF2064">
      <w:pPr>
        <w:tabs>
          <w:tab w:val="left" w:pos="7485"/>
        </w:tabs>
        <w:spacing w:line="240" w:lineRule="auto"/>
        <w:ind w:right="23"/>
        <w:jc w:val="center"/>
        <w:rPr>
          <w:rFonts w:ascii="Arial" w:hAnsi="Arial" w:cs="Arial"/>
          <w:b/>
          <w:sz w:val="20"/>
          <w:szCs w:val="20"/>
          <w:lang w:eastAsia="en-AU"/>
        </w:rPr>
      </w:pPr>
      <w:r w:rsidRPr="00A94311">
        <w:rPr>
          <w:rFonts w:ascii="Arial" w:hAnsi="Arial" w:cs="Arial"/>
          <w:b/>
          <w:sz w:val="20"/>
          <w:szCs w:val="20"/>
          <w:lang w:eastAsia="en-AU"/>
        </w:rPr>
        <w:t xml:space="preserve">Figure 3: Building height variation  </w:t>
      </w:r>
    </w:p>
    <w:p w14:paraId="6C28DC0E" w14:textId="77777777" w:rsidR="00FF2064" w:rsidRPr="00A94311" w:rsidRDefault="00FF2064" w:rsidP="00FF2064">
      <w:pPr>
        <w:pStyle w:val="FigureCaption"/>
        <w:spacing w:before="0" w:after="100"/>
        <w:ind w:left="0"/>
        <w:jc w:val="left"/>
        <w:rPr>
          <w:rFonts w:ascii="Arial" w:hAnsi="Arial" w:cs="Arial"/>
          <w:b w:val="0"/>
          <w:color w:val="auto"/>
          <w:sz w:val="22"/>
          <w:szCs w:val="22"/>
        </w:rPr>
      </w:pPr>
      <w:r w:rsidRPr="00A94311">
        <w:rPr>
          <w:rFonts w:ascii="Arial" w:hAnsi="Arial" w:cs="Arial"/>
          <w:b w:val="0"/>
          <w:color w:val="auto"/>
          <w:sz w:val="22"/>
          <w:szCs w:val="22"/>
        </w:rPr>
        <w:t>Accordingly, a clause 4.6 written variation has been submitted with the application outlining the development standard is considered unreasonable and the development displays sufficient environmental planning grounds to warrant contravention of the development standard. Specifically:</w:t>
      </w:r>
    </w:p>
    <w:p w14:paraId="768EF0C1" w14:textId="2CB00037" w:rsidR="00FF2064" w:rsidRPr="00A94311" w:rsidRDefault="00FF2064" w:rsidP="00FF2064">
      <w:pPr>
        <w:pStyle w:val="FigureCaption"/>
        <w:numPr>
          <w:ilvl w:val="0"/>
          <w:numId w:val="32"/>
        </w:numPr>
        <w:spacing w:before="0" w:after="160"/>
        <w:ind w:left="714" w:hanging="357"/>
        <w:jc w:val="left"/>
        <w:rPr>
          <w:rFonts w:ascii="Arial" w:hAnsi="Arial" w:cs="Arial"/>
          <w:b w:val="0"/>
          <w:color w:val="auto"/>
          <w:sz w:val="22"/>
          <w:szCs w:val="22"/>
        </w:rPr>
      </w:pPr>
      <w:r w:rsidRPr="00A94311">
        <w:rPr>
          <w:rFonts w:ascii="Arial" w:hAnsi="Arial" w:cs="Arial"/>
          <w:b w:val="0"/>
          <w:color w:val="auto"/>
          <w:sz w:val="22"/>
          <w:szCs w:val="22"/>
        </w:rPr>
        <w:t xml:space="preserve">The proposal seeks to provide a high-quality, purpose-built </w:t>
      </w:r>
      <w:r w:rsidR="009D0DA3" w:rsidRPr="00A94311">
        <w:rPr>
          <w:rFonts w:ascii="Arial" w:hAnsi="Arial" w:cs="Arial"/>
          <w:b w:val="0"/>
          <w:color w:val="auto"/>
          <w:sz w:val="22"/>
          <w:szCs w:val="22"/>
        </w:rPr>
        <w:t>seniors housing development</w:t>
      </w:r>
      <w:r w:rsidRPr="00A94311">
        <w:rPr>
          <w:rFonts w:ascii="Arial" w:hAnsi="Arial" w:cs="Arial"/>
          <w:b w:val="0"/>
          <w:color w:val="auto"/>
          <w:sz w:val="22"/>
          <w:szCs w:val="22"/>
        </w:rPr>
        <w:t xml:space="preserve"> that displays strong adherence to industry standards and design constraints. </w:t>
      </w:r>
    </w:p>
    <w:p w14:paraId="64B71D10" w14:textId="77777777" w:rsidR="00FF2064" w:rsidRPr="00A94311" w:rsidRDefault="00FF2064" w:rsidP="00FF2064">
      <w:pPr>
        <w:pStyle w:val="FigureCaption"/>
        <w:spacing w:before="0" w:after="160"/>
        <w:ind w:left="714"/>
        <w:jc w:val="left"/>
        <w:rPr>
          <w:rFonts w:ascii="Arial" w:hAnsi="Arial" w:cs="Arial"/>
          <w:b w:val="0"/>
          <w:color w:val="auto"/>
          <w:sz w:val="22"/>
          <w:szCs w:val="22"/>
        </w:rPr>
      </w:pPr>
      <w:r w:rsidRPr="00A94311">
        <w:rPr>
          <w:rFonts w:ascii="Arial" w:hAnsi="Arial" w:cs="Arial"/>
          <w:b w:val="0"/>
          <w:color w:val="auto"/>
          <w:sz w:val="22"/>
          <w:szCs w:val="22"/>
        </w:rPr>
        <w:t>The design of the new building is well-considered and appropriate in terms of its architectural form. Building orientation and form, roof form, materials and finishes, and placement integrate the building and will present a high quality/high amenity and cohesive outcome for the site and surrounds and provides a high-quality urban form as required by the objectives of clause 4.3.</w:t>
      </w:r>
    </w:p>
    <w:p w14:paraId="5FE2DFE1" w14:textId="7FABA288" w:rsidR="00FF2064" w:rsidRPr="00A94311" w:rsidRDefault="00FF2064" w:rsidP="00FF2064">
      <w:pPr>
        <w:pStyle w:val="FigureCaption"/>
        <w:numPr>
          <w:ilvl w:val="0"/>
          <w:numId w:val="32"/>
        </w:numPr>
        <w:spacing w:before="0" w:after="160"/>
        <w:ind w:left="714" w:hanging="357"/>
        <w:jc w:val="left"/>
        <w:rPr>
          <w:rFonts w:ascii="Arial" w:hAnsi="Arial" w:cs="Arial"/>
          <w:b w:val="0"/>
          <w:color w:val="auto"/>
          <w:sz w:val="22"/>
          <w:szCs w:val="22"/>
        </w:rPr>
      </w:pPr>
      <w:r w:rsidRPr="00A94311">
        <w:rPr>
          <w:rFonts w:ascii="Arial" w:hAnsi="Arial" w:cs="Arial"/>
          <w:b w:val="0"/>
          <w:color w:val="auto"/>
          <w:sz w:val="22"/>
          <w:szCs w:val="22"/>
        </w:rPr>
        <w:t xml:space="preserve">When viewed from adjoining areas, the new building will </w:t>
      </w:r>
      <w:r w:rsidR="0095021B" w:rsidRPr="00A94311">
        <w:rPr>
          <w:rFonts w:ascii="Arial" w:hAnsi="Arial" w:cs="Arial"/>
          <w:b w:val="0"/>
          <w:color w:val="auto"/>
          <w:sz w:val="22"/>
          <w:szCs w:val="22"/>
        </w:rPr>
        <w:t xml:space="preserve">not </w:t>
      </w:r>
      <w:r w:rsidRPr="00A94311">
        <w:rPr>
          <w:rFonts w:ascii="Arial" w:hAnsi="Arial" w:cs="Arial"/>
          <w:b w:val="0"/>
          <w:color w:val="auto"/>
          <w:sz w:val="22"/>
          <w:szCs w:val="22"/>
        </w:rPr>
        <w:t xml:space="preserve">present an overbearing bulk and scale as the site is separated from and screened by vegetation from view from the adjoining residential area </w:t>
      </w:r>
      <w:r w:rsidR="0095021B" w:rsidRPr="00A94311">
        <w:rPr>
          <w:rFonts w:ascii="Arial" w:hAnsi="Arial" w:cs="Arial"/>
          <w:b w:val="0"/>
          <w:color w:val="auto"/>
          <w:sz w:val="22"/>
          <w:szCs w:val="22"/>
        </w:rPr>
        <w:t>south</w:t>
      </w:r>
      <w:r w:rsidRPr="00A94311">
        <w:rPr>
          <w:rFonts w:ascii="Arial" w:hAnsi="Arial" w:cs="Arial"/>
          <w:b w:val="0"/>
          <w:color w:val="auto"/>
          <w:sz w:val="22"/>
          <w:szCs w:val="22"/>
        </w:rPr>
        <w:t xml:space="preserve"> of the site, and the development provides a quality appearance to the adjoining </w:t>
      </w:r>
      <w:r w:rsidR="0095021B" w:rsidRPr="00A94311">
        <w:rPr>
          <w:rFonts w:ascii="Arial" w:hAnsi="Arial" w:cs="Arial"/>
          <w:b w:val="0"/>
          <w:color w:val="auto"/>
          <w:sz w:val="22"/>
          <w:szCs w:val="22"/>
        </w:rPr>
        <w:t>residential care facility and sporting precinct</w:t>
      </w:r>
      <w:r w:rsidRPr="00A94311">
        <w:rPr>
          <w:rFonts w:ascii="Arial" w:hAnsi="Arial" w:cs="Arial"/>
          <w:b w:val="0"/>
          <w:color w:val="auto"/>
          <w:sz w:val="22"/>
          <w:szCs w:val="22"/>
        </w:rPr>
        <w:t>.</w:t>
      </w:r>
    </w:p>
    <w:p w14:paraId="1DB39840" w14:textId="43B77E92" w:rsidR="00FF2064" w:rsidRPr="00A94311" w:rsidRDefault="00FF2064" w:rsidP="00FF2064">
      <w:pPr>
        <w:pStyle w:val="FigureCaption"/>
        <w:numPr>
          <w:ilvl w:val="0"/>
          <w:numId w:val="32"/>
        </w:numPr>
        <w:spacing w:before="0" w:after="160"/>
        <w:ind w:left="714" w:hanging="357"/>
        <w:jc w:val="left"/>
        <w:rPr>
          <w:rFonts w:ascii="Arial" w:hAnsi="Arial" w:cs="Arial"/>
          <w:b w:val="0"/>
          <w:color w:val="auto"/>
          <w:sz w:val="22"/>
          <w:szCs w:val="22"/>
        </w:rPr>
      </w:pPr>
      <w:r w:rsidRPr="00A94311">
        <w:rPr>
          <w:rFonts w:ascii="Arial" w:hAnsi="Arial" w:cs="Arial"/>
          <w:b w:val="0"/>
          <w:color w:val="auto"/>
          <w:sz w:val="22"/>
          <w:szCs w:val="22"/>
        </w:rPr>
        <w:lastRenderedPageBreak/>
        <w:t xml:space="preserve">The development does not introduce visual privacy impacts to adjoining lands, particularly the adjoining </w:t>
      </w:r>
      <w:r w:rsidR="0095021B" w:rsidRPr="00A94311">
        <w:rPr>
          <w:rFonts w:ascii="Arial" w:hAnsi="Arial" w:cs="Arial"/>
          <w:b w:val="0"/>
          <w:color w:val="auto"/>
          <w:sz w:val="22"/>
          <w:szCs w:val="22"/>
        </w:rPr>
        <w:t>residential care facility</w:t>
      </w:r>
      <w:r w:rsidRPr="00A94311">
        <w:rPr>
          <w:rFonts w:ascii="Arial" w:hAnsi="Arial" w:cs="Arial"/>
          <w:b w:val="0"/>
          <w:color w:val="auto"/>
          <w:sz w:val="22"/>
          <w:szCs w:val="22"/>
        </w:rPr>
        <w:t>.</w:t>
      </w:r>
    </w:p>
    <w:p w14:paraId="0DE49D1B" w14:textId="6E993E0A" w:rsidR="00FF2064" w:rsidRPr="00A94311" w:rsidRDefault="00FF2064" w:rsidP="00FF2064">
      <w:pPr>
        <w:pStyle w:val="FigureCaption"/>
        <w:numPr>
          <w:ilvl w:val="0"/>
          <w:numId w:val="32"/>
        </w:numPr>
        <w:spacing w:before="0" w:after="160"/>
        <w:ind w:left="714" w:hanging="357"/>
        <w:jc w:val="left"/>
        <w:rPr>
          <w:rFonts w:ascii="Arial" w:hAnsi="Arial" w:cs="Arial"/>
          <w:b w:val="0"/>
          <w:color w:val="auto"/>
          <w:sz w:val="22"/>
          <w:szCs w:val="22"/>
        </w:rPr>
      </w:pPr>
      <w:r w:rsidRPr="00A94311">
        <w:rPr>
          <w:rFonts w:ascii="Arial" w:hAnsi="Arial" w:cs="Arial"/>
          <w:b w:val="0"/>
          <w:color w:val="auto"/>
          <w:sz w:val="22"/>
          <w:szCs w:val="22"/>
        </w:rPr>
        <w:t xml:space="preserve">The development does not have adverse overshadowing impacts, particularly concerning vegetation to be retained on the site, and the </w:t>
      </w:r>
      <w:r w:rsidR="0095021B" w:rsidRPr="00A94311">
        <w:rPr>
          <w:rFonts w:ascii="Arial" w:hAnsi="Arial" w:cs="Arial"/>
          <w:b w:val="0"/>
          <w:color w:val="auto"/>
          <w:sz w:val="22"/>
          <w:szCs w:val="22"/>
        </w:rPr>
        <w:t>adjoining residence and residential care facility</w:t>
      </w:r>
      <w:r w:rsidRPr="00A94311">
        <w:rPr>
          <w:rFonts w:ascii="Arial" w:hAnsi="Arial" w:cs="Arial"/>
          <w:b w:val="0"/>
          <w:color w:val="auto"/>
          <w:sz w:val="22"/>
          <w:szCs w:val="22"/>
        </w:rPr>
        <w:t>.</w:t>
      </w:r>
    </w:p>
    <w:p w14:paraId="2201609C" w14:textId="77777777" w:rsidR="00FF2064" w:rsidRPr="00A94311" w:rsidRDefault="00FF2064" w:rsidP="00FF2064">
      <w:pPr>
        <w:pStyle w:val="ListParagraph"/>
        <w:numPr>
          <w:ilvl w:val="0"/>
          <w:numId w:val="32"/>
        </w:numPr>
        <w:contextualSpacing w:val="0"/>
        <w:rPr>
          <w:rFonts w:ascii="Arial" w:eastAsiaTheme="minorEastAsia" w:hAnsi="Arial" w:cs="Arial"/>
          <w:iCs/>
          <w:lang w:val="en-GB" w:eastAsia="zh-CN"/>
        </w:rPr>
      </w:pPr>
      <w:r w:rsidRPr="00A94311">
        <w:rPr>
          <w:rFonts w:ascii="Arial" w:eastAsiaTheme="minorEastAsia" w:hAnsi="Arial" w:cs="Arial"/>
          <w:iCs/>
          <w:lang w:val="en-GB" w:eastAsia="zh-CN"/>
        </w:rPr>
        <w:t>The floor level is constrained by localised stormwater flow path and the development responds to the site-specific stormwater constraints in setting its floor level.</w:t>
      </w:r>
    </w:p>
    <w:p w14:paraId="29E40070" w14:textId="77777777" w:rsidR="00FF2064" w:rsidRPr="00A94311" w:rsidRDefault="00FF2064" w:rsidP="00FF2064">
      <w:pPr>
        <w:pStyle w:val="ListParagraph"/>
        <w:numPr>
          <w:ilvl w:val="0"/>
          <w:numId w:val="32"/>
        </w:numPr>
        <w:contextualSpacing w:val="0"/>
        <w:rPr>
          <w:rFonts w:ascii="Arial" w:eastAsiaTheme="minorEastAsia" w:hAnsi="Arial" w:cs="Arial"/>
          <w:iCs/>
          <w:lang w:val="en-GB" w:eastAsia="zh-CN"/>
        </w:rPr>
      </w:pPr>
      <w:r w:rsidRPr="00A94311">
        <w:rPr>
          <w:rFonts w:ascii="Arial" w:eastAsiaTheme="minorEastAsia" w:hAnsi="Arial" w:cs="Arial"/>
          <w:iCs/>
          <w:lang w:val="en-GB" w:eastAsia="zh-CN"/>
        </w:rPr>
        <w:t>The roof height flows on from this restriction. The development achieves three stories above ground, which is consistent with the strategic intent of the building height standard for the site and it surrounding context.</w:t>
      </w:r>
    </w:p>
    <w:p w14:paraId="2AF19245" w14:textId="77777777" w:rsidR="00FF2064" w:rsidRPr="00A94311" w:rsidRDefault="00FF2064" w:rsidP="00FF2064">
      <w:pPr>
        <w:pStyle w:val="ListParagraph"/>
        <w:numPr>
          <w:ilvl w:val="0"/>
          <w:numId w:val="32"/>
        </w:numPr>
        <w:ind w:left="714" w:hanging="357"/>
        <w:contextualSpacing w:val="0"/>
        <w:rPr>
          <w:rFonts w:ascii="Arial" w:eastAsiaTheme="minorEastAsia" w:hAnsi="Arial" w:cs="Arial"/>
          <w:iCs/>
          <w:lang w:val="en-GB" w:eastAsia="zh-CN"/>
        </w:rPr>
      </w:pPr>
      <w:r w:rsidRPr="00A94311">
        <w:rPr>
          <w:rFonts w:ascii="Arial" w:eastAsiaTheme="minorEastAsia" w:hAnsi="Arial" w:cs="Arial"/>
          <w:iCs/>
          <w:lang w:val="en-GB" w:eastAsia="zh-CN"/>
        </w:rPr>
        <w:t>The outcome achieves the strategic objective of providing housing density in appropriate locations, whereas a development with strict conformity to the height limit would be unable to achieve.</w:t>
      </w:r>
    </w:p>
    <w:p w14:paraId="108522C8" w14:textId="77777777" w:rsidR="00FF2064" w:rsidRPr="00A94311" w:rsidRDefault="00FF2064" w:rsidP="00FF2064">
      <w:pPr>
        <w:pStyle w:val="ListParagraph"/>
        <w:numPr>
          <w:ilvl w:val="0"/>
          <w:numId w:val="32"/>
        </w:numPr>
        <w:rPr>
          <w:rFonts w:ascii="Arial" w:eastAsiaTheme="minorEastAsia" w:hAnsi="Arial" w:cs="Arial"/>
          <w:iCs/>
          <w:lang w:val="en-GB" w:eastAsia="zh-CN"/>
        </w:rPr>
      </w:pPr>
      <w:r w:rsidRPr="00A94311">
        <w:rPr>
          <w:rFonts w:ascii="Arial" w:eastAsiaTheme="minorEastAsia" w:hAnsi="Arial" w:cs="Arial"/>
          <w:iCs/>
          <w:lang w:val="en-GB" w:eastAsia="zh-CN"/>
        </w:rPr>
        <w:t>The height variation is less than 10% and is considered minor.</w:t>
      </w:r>
    </w:p>
    <w:p w14:paraId="5E941198" w14:textId="77777777" w:rsidR="00FF2064" w:rsidRPr="00A94311" w:rsidRDefault="00FF2064" w:rsidP="00FF2064">
      <w:pPr>
        <w:rPr>
          <w:rFonts w:ascii="Arial" w:hAnsi="Arial" w:cs="Arial"/>
        </w:rPr>
      </w:pPr>
      <w:r w:rsidRPr="00A94311">
        <w:rPr>
          <w:rFonts w:ascii="Arial" w:hAnsi="Arial" w:cs="Arial"/>
        </w:rPr>
        <w:t xml:space="preserve">The proposed variation is considered acceptable for the reasons detailed above. </w:t>
      </w:r>
    </w:p>
    <w:p w14:paraId="7173E43C" w14:textId="77777777" w:rsidR="00FF2064" w:rsidRPr="00A94311" w:rsidRDefault="00FF2064" w:rsidP="00FF2064">
      <w:pPr>
        <w:rPr>
          <w:rFonts w:ascii="Arial" w:hAnsi="Arial" w:cs="Arial"/>
        </w:rPr>
      </w:pPr>
      <w:r w:rsidRPr="00A94311">
        <w:rPr>
          <w:rFonts w:ascii="Arial" w:hAnsi="Arial" w:cs="Arial"/>
        </w:rPr>
        <w:t xml:space="preserve">The building provides a building height that facilitates the function of the development, whilst not having adverse impacts on surrounding lands and users. The building is of a high-quality urban form, as highlighted by Council’s DRP, and is consistent with the objectives of the height of building </w:t>
      </w:r>
      <w:proofErr w:type="spellStart"/>
      <w:r w:rsidRPr="00A94311">
        <w:rPr>
          <w:rFonts w:ascii="Arial" w:hAnsi="Arial" w:cs="Arial"/>
        </w:rPr>
        <w:t>LEP</w:t>
      </w:r>
      <w:proofErr w:type="spellEnd"/>
      <w:r w:rsidRPr="00A94311">
        <w:rPr>
          <w:rFonts w:ascii="Arial" w:hAnsi="Arial" w:cs="Arial"/>
        </w:rPr>
        <w:t xml:space="preserve"> provisions. Further, the </w:t>
      </w:r>
      <w:r w:rsidRPr="00A94311">
        <w:rPr>
          <w:rFonts w:ascii="Arial" w:hAnsi="Arial" w:cs="Arial"/>
          <w:lang w:eastAsia="en-GB"/>
        </w:rPr>
        <w:t>height is consistent with the anticipated development on adjoining and nearby land.</w:t>
      </w:r>
    </w:p>
    <w:p w14:paraId="0607C0D8" w14:textId="77777777" w:rsidR="00FF2064" w:rsidRPr="00A94311" w:rsidRDefault="00FF2064" w:rsidP="00FF2064">
      <w:pPr>
        <w:pStyle w:val="ListParagraph"/>
        <w:numPr>
          <w:ilvl w:val="1"/>
          <w:numId w:val="1"/>
        </w:numPr>
        <w:tabs>
          <w:tab w:val="left" w:pos="709"/>
          <w:tab w:val="left" w:pos="7485"/>
        </w:tabs>
        <w:spacing w:line="240" w:lineRule="auto"/>
        <w:ind w:left="851" w:right="23" w:hanging="851"/>
        <w:rPr>
          <w:rFonts w:ascii="Arial" w:hAnsi="Arial" w:cs="Arial"/>
          <w:b/>
          <w:lang w:eastAsia="en-AU"/>
        </w:rPr>
      </w:pPr>
      <w:r w:rsidRPr="00A94311">
        <w:rPr>
          <w:rFonts w:ascii="Arial" w:hAnsi="Arial" w:cs="Arial"/>
          <w:b/>
          <w:lang w:eastAsia="en-AU"/>
        </w:rPr>
        <w:t>Streetscape, building bulk and interface outcomes</w:t>
      </w:r>
    </w:p>
    <w:p w14:paraId="727DD96F" w14:textId="31F74C77" w:rsidR="00FF2064" w:rsidRPr="00A94311" w:rsidRDefault="00FF2064" w:rsidP="00FF2064">
      <w:pPr>
        <w:tabs>
          <w:tab w:val="left" w:pos="709"/>
          <w:tab w:val="left" w:pos="7485"/>
        </w:tabs>
        <w:spacing w:line="240" w:lineRule="auto"/>
        <w:ind w:right="23"/>
        <w:rPr>
          <w:rFonts w:ascii="Arial" w:hAnsi="Arial" w:cs="Arial"/>
          <w:lang w:eastAsia="en-AU"/>
        </w:rPr>
      </w:pPr>
      <w:r w:rsidRPr="00A94311">
        <w:rPr>
          <w:rFonts w:ascii="Arial" w:hAnsi="Arial" w:cs="Arial"/>
          <w:lang w:eastAsia="en-AU"/>
        </w:rPr>
        <w:t>The development provides appropriate streetscape, building bulk and interface outcomes.</w:t>
      </w:r>
    </w:p>
    <w:p w14:paraId="2BD6CC66" w14:textId="77777777" w:rsidR="000F0445" w:rsidRPr="00A94311" w:rsidRDefault="000F0445" w:rsidP="000F0445">
      <w:pPr>
        <w:tabs>
          <w:tab w:val="left" w:pos="709"/>
          <w:tab w:val="left" w:pos="7485"/>
        </w:tabs>
        <w:spacing w:line="240" w:lineRule="auto"/>
        <w:ind w:right="23"/>
        <w:rPr>
          <w:rFonts w:ascii="Arial" w:hAnsi="Arial" w:cs="Arial"/>
          <w:lang w:eastAsia="en-AU"/>
        </w:rPr>
      </w:pPr>
      <w:r w:rsidRPr="00A94311">
        <w:rPr>
          <w:rFonts w:ascii="Arial" w:hAnsi="Arial" w:cs="Arial"/>
          <w:lang w:eastAsia="en-AU"/>
        </w:rPr>
        <w:t>The scale of the building adds prominence to the sporting precinct by considering this an important outlook, rather than ‘turning its back’ on the adjacent site. The architecture is well articulated, with appropriate material selection to break up the building mass. This is complemented by landscaping, including appropriately sized trees.</w:t>
      </w:r>
    </w:p>
    <w:p w14:paraId="610B75A7" w14:textId="77777777" w:rsidR="00FF2064" w:rsidRPr="00A94311" w:rsidRDefault="00FF2064" w:rsidP="00FF2064">
      <w:pPr>
        <w:tabs>
          <w:tab w:val="left" w:pos="709"/>
          <w:tab w:val="left" w:pos="7485"/>
        </w:tabs>
        <w:spacing w:line="240" w:lineRule="auto"/>
        <w:ind w:right="23"/>
        <w:rPr>
          <w:rFonts w:ascii="Arial" w:hAnsi="Arial" w:cs="Arial"/>
          <w:lang w:eastAsia="en-AU"/>
        </w:rPr>
      </w:pPr>
      <w:r w:rsidRPr="00A94311">
        <w:rPr>
          <w:rFonts w:ascii="Arial" w:hAnsi="Arial" w:cs="Arial"/>
          <w:lang w:eastAsia="en-AU"/>
        </w:rPr>
        <w:t xml:space="preserve">It is acknowledged a Panel briefing was conducted to review the interface outcomes of the development, particularly regarding the western interface with the sports fields. </w:t>
      </w:r>
    </w:p>
    <w:p w14:paraId="0FAD6B1A" w14:textId="77777777" w:rsidR="00FF2064" w:rsidRPr="00A94311" w:rsidRDefault="00FF2064" w:rsidP="00FF2064">
      <w:pPr>
        <w:spacing w:line="240" w:lineRule="auto"/>
        <w:jc w:val="both"/>
        <w:rPr>
          <w:rFonts w:ascii="Arial" w:hAnsi="Arial" w:cs="Arial"/>
        </w:rPr>
      </w:pPr>
      <w:r w:rsidRPr="00A94311">
        <w:rPr>
          <w:rFonts w:ascii="Arial" w:hAnsi="Arial" w:cs="Arial"/>
        </w:rPr>
        <w:t xml:space="preserve">The eastern wing of the development will be located over the former club carpark, bringing building mass and private open space closer to the eastern boundary. </w:t>
      </w:r>
    </w:p>
    <w:p w14:paraId="0AF27959" w14:textId="77777777" w:rsidR="00FF2064" w:rsidRPr="00A94311" w:rsidRDefault="00FF2064" w:rsidP="00FF2064">
      <w:pPr>
        <w:spacing w:line="240" w:lineRule="auto"/>
        <w:rPr>
          <w:rFonts w:ascii="Arial" w:hAnsi="Arial" w:cs="Arial"/>
        </w:rPr>
      </w:pPr>
      <w:r w:rsidRPr="00A94311">
        <w:rPr>
          <w:rFonts w:ascii="Arial" w:hAnsi="Arial" w:cs="Arial"/>
        </w:rPr>
        <w:t>Setbacks achieved by the development are between 5.7m-9.65m for the ground floor terraces, 7.81m-11.75m for the upper floor balconies, and 9m-13.7m to the walls of the building. The ground surface is raised 0.6m above the sporting fields, with the terraces a further 0.4m above this level. The intervening space is landscaped with trees and shrubs, and includes a circulation path.</w:t>
      </w:r>
    </w:p>
    <w:p w14:paraId="132607F4" w14:textId="16531366" w:rsidR="00FF2064" w:rsidRPr="00A94311" w:rsidRDefault="00FF2064" w:rsidP="00FF2064">
      <w:pPr>
        <w:spacing w:line="240" w:lineRule="auto"/>
        <w:jc w:val="both"/>
        <w:rPr>
          <w:rFonts w:ascii="Arial" w:hAnsi="Arial" w:cs="Arial"/>
        </w:rPr>
      </w:pPr>
      <w:r w:rsidRPr="00A94311">
        <w:rPr>
          <w:rFonts w:ascii="Arial" w:hAnsi="Arial" w:cs="Arial"/>
        </w:rPr>
        <w:t>The use of the sports fields adjacent the site is currently the primary baseball field. A narrow spectator/circulation space separates the site boundary from the foul ball territory, with the primary playing surface (diamond and outfield) 25m from the boundary.</w:t>
      </w:r>
      <w:r w:rsidR="005037E2" w:rsidRPr="00A94311">
        <w:rPr>
          <w:rFonts w:ascii="Arial" w:hAnsi="Arial" w:cs="Arial"/>
        </w:rPr>
        <w:t xml:space="preserve"> </w:t>
      </w:r>
      <w:r w:rsidRPr="00A94311">
        <w:rPr>
          <w:rFonts w:ascii="Arial" w:hAnsi="Arial" w:cs="Arial"/>
        </w:rPr>
        <w:t>The Belmont Sports Fields Master Plan intends to relocate the fields further eastward and place a car park adjacent the common boundary. This will increase the separation and buffering between the two uses.</w:t>
      </w:r>
    </w:p>
    <w:p w14:paraId="350BCD18" w14:textId="5EB919EF" w:rsidR="00FF2064" w:rsidRPr="00A94311" w:rsidRDefault="00FF2064" w:rsidP="00FF2064">
      <w:pPr>
        <w:spacing w:line="240" w:lineRule="auto"/>
        <w:rPr>
          <w:rFonts w:ascii="Arial" w:hAnsi="Arial" w:cs="Arial"/>
        </w:rPr>
      </w:pPr>
      <w:r w:rsidRPr="00A94311">
        <w:rPr>
          <w:rFonts w:ascii="Arial" w:hAnsi="Arial" w:cs="Arial"/>
        </w:rPr>
        <w:t xml:space="preserve">The setbacks achieve the distances recommended by the </w:t>
      </w:r>
      <w:proofErr w:type="spellStart"/>
      <w:r w:rsidRPr="00A94311">
        <w:rPr>
          <w:rFonts w:ascii="Arial" w:hAnsi="Arial" w:cs="Arial"/>
        </w:rPr>
        <w:t>ADG</w:t>
      </w:r>
      <w:proofErr w:type="spellEnd"/>
      <w:r w:rsidRPr="00A94311">
        <w:rPr>
          <w:rFonts w:ascii="Arial" w:hAnsi="Arial" w:cs="Arial"/>
        </w:rPr>
        <w:t xml:space="preserve"> for achieving privacy to windows and open space. This is further enhanced by the level change and landscaping, </w:t>
      </w:r>
      <w:r w:rsidRPr="00A94311">
        <w:rPr>
          <w:rFonts w:ascii="Arial" w:hAnsi="Arial" w:cs="Arial"/>
        </w:rPr>
        <w:lastRenderedPageBreak/>
        <w:t>which will filter views from the sporting fields. Increasing privacy is balanced by the benefits offered to security of the sporting precinct by passive surveillance from the development.</w:t>
      </w:r>
    </w:p>
    <w:p w14:paraId="7E24D23E" w14:textId="0D20DC83" w:rsidR="005037E2" w:rsidRPr="00A94311" w:rsidRDefault="005037E2" w:rsidP="00FF2064">
      <w:pPr>
        <w:spacing w:line="240" w:lineRule="auto"/>
        <w:rPr>
          <w:rFonts w:ascii="Arial" w:hAnsi="Arial" w:cs="Arial"/>
        </w:rPr>
      </w:pPr>
      <w:r w:rsidRPr="00A94311">
        <w:rPr>
          <w:rFonts w:ascii="Arial" w:hAnsi="Arial" w:cs="Arial"/>
          <w:noProof/>
        </w:rPr>
        <w:drawing>
          <wp:inline distT="0" distB="0" distL="0" distR="0" wp14:anchorId="40B84A6F" wp14:editId="181E2D72">
            <wp:extent cx="5731510" cy="3098165"/>
            <wp:effectExtent l="0" t="0" r="254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3098165"/>
                    </a:xfrm>
                    <a:prstGeom prst="rect">
                      <a:avLst/>
                    </a:prstGeom>
                  </pic:spPr>
                </pic:pic>
              </a:graphicData>
            </a:graphic>
          </wp:inline>
        </w:drawing>
      </w:r>
    </w:p>
    <w:p w14:paraId="20C7E710" w14:textId="77777777" w:rsidR="00FF2064" w:rsidRPr="00A94311" w:rsidRDefault="00FF2064" w:rsidP="00FF2064">
      <w:pPr>
        <w:tabs>
          <w:tab w:val="left" w:pos="7485"/>
        </w:tabs>
        <w:spacing w:line="240" w:lineRule="auto"/>
        <w:ind w:right="23"/>
        <w:jc w:val="center"/>
        <w:rPr>
          <w:rFonts w:ascii="Arial" w:hAnsi="Arial" w:cs="Arial"/>
          <w:b/>
          <w:sz w:val="20"/>
          <w:szCs w:val="20"/>
          <w:lang w:eastAsia="en-AU"/>
        </w:rPr>
      </w:pPr>
      <w:r w:rsidRPr="00A94311">
        <w:rPr>
          <w:rFonts w:ascii="Arial" w:hAnsi="Arial" w:cs="Arial"/>
          <w:b/>
          <w:sz w:val="20"/>
          <w:szCs w:val="20"/>
          <w:lang w:eastAsia="en-AU"/>
        </w:rPr>
        <w:t xml:space="preserve">Figure 4: Belmont Sports Fields Master Plan extract  </w:t>
      </w:r>
    </w:p>
    <w:p w14:paraId="2FF82662" w14:textId="77777777" w:rsidR="00FF2064" w:rsidRPr="00A94311" w:rsidRDefault="00FF2064" w:rsidP="00FF2064">
      <w:pPr>
        <w:tabs>
          <w:tab w:val="left" w:pos="709"/>
          <w:tab w:val="left" w:pos="7485"/>
        </w:tabs>
        <w:spacing w:line="240" w:lineRule="auto"/>
        <w:ind w:right="23"/>
        <w:rPr>
          <w:rFonts w:ascii="Arial" w:hAnsi="Arial" w:cs="Arial"/>
          <w:lang w:eastAsia="en-AU"/>
        </w:rPr>
      </w:pPr>
      <w:r w:rsidRPr="00A94311">
        <w:rPr>
          <w:rFonts w:ascii="Arial" w:hAnsi="Arial" w:cs="Arial"/>
          <w:lang w:eastAsia="en-AU"/>
        </w:rPr>
        <w:t>The application proposes kerb, gutter and footpath across the southern verge of Maude Street, to Council’s specifications. Street trees cannot be accommodated due to the narrow road reserve. A connection between the kerb and footpath provided by this development and the existing kerb and new footpath provided by the adjacent development will be delivered by Council once the entry feature wall is removed as part of the sporting precinct upgrades.</w:t>
      </w:r>
    </w:p>
    <w:p w14:paraId="3CE3C2A8" w14:textId="77777777" w:rsidR="005037E2" w:rsidRPr="00A94311" w:rsidRDefault="005037E2" w:rsidP="005037E2">
      <w:pPr>
        <w:tabs>
          <w:tab w:val="left" w:pos="709"/>
          <w:tab w:val="left" w:pos="7485"/>
        </w:tabs>
        <w:spacing w:line="240" w:lineRule="auto"/>
        <w:ind w:right="23"/>
        <w:rPr>
          <w:rFonts w:ascii="Arial" w:hAnsi="Arial" w:cs="Arial"/>
          <w:lang w:eastAsia="en-GB"/>
        </w:rPr>
      </w:pPr>
      <w:r w:rsidRPr="00A94311">
        <w:rPr>
          <w:rFonts w:ascii="Arial" w:hAnsi="Arial" w:cs="Arial"/>
          <w:lang w:eastAsia="en-GB"/>
        </w:rPr>
        <w:t>The Glover Street interface is the primary frontage for this development and includes the entry feature wall with site name, letterboxes and bin store (hidden behind the feature wall). The handle includes substantial landscaping and the building frontage is set almost 50m back from the street and approximately in line with the rear wall of the adjacent residential care facility. This provides a good transition from the residential street.</w:t>
      </w:r>
    </w:p>
    <w:p w14:paraId="52DB19D3" w14:textId="08AF89DE" w:rsidR="00FF2064" w:rsidRPr="00A94311" w:rsidRDefault="005037E2" w:rsidP="005037E2">
      <w:pPr>
        <w:pStyle w:val="ListParagraph"/>
        <w:shd w:val="clear" w:color="auto" w:fill="FFFFFF"/>
        <w:spacing w:line="240" w:lineRule="auto"/>
        <w:ind w:left="0" w:right="-23"/>
        <w:contextualSpacing w:val="0"/>
        <w:jc w:val="both"/>
        <w:rPr>
          <w:rFonts w:ascii="Arial" w:hAnsi="Arial" w:cs="Arial"/>
          <w:lang w:eastAsia="en-GB"/>
        </w:rPr>
      </w:pPr>
      <w:r w:rsidRPr="00A94311">
        <w:rPr>
          <w:rFonts w:ascii="Arial" w:hAnsi="Arial" w:cs="Arial"/>
          <w:lang w:eastAsia="en-GB"/>
        </w:rPr>
        <w:t>The Glover Street verge will remain largely as is, with an upgraded site access driveway and new pedestrian connections. A street tree is not considered feasible in this location due to a combination of sight lines and access for services, including the hydrant assembly. Existing mature trees, proposed new trees within the site and the adjacent sports field precinct result in a good streetscape presentation despite not including any trees within the road reserve.</w:t>
      </w:r>
    </w:p>
    <w:p w14:paraId="140928CF" w14:textId="77777777" w:rsidR="00FF2064" w:rsidRPr="00A94311" w:rsidRDefault="00FF2064" w:rsidP="00FF2064">
      <w:pPr>
        <w:pStyle w:val="ListParagraph"/>
        <w:numPr>
          <w:ilvl w:val="1"/>
          <w:numId w:val="33"/>
        </w:numPr>
        <w:tabs>
          <w:tab w:val="left" w:pos="7485"/>
        </w:tabs>
        <w:spacing w:line="240" w:lineRule="auto"/>
        <w:ind w:left="851" w:right="23" w:hanging="851"/>
        <w:rPr>
          <w:rFonts w:ascii="Arial" w:hAnsi="Arial" w:cs="Arial"/>
          <w:b/>
          <w:lang w:val="en-US"/>
        </w:rPr>
      </w:pPr>
      <w:r w:rsidRPr="00A94311">
        <w:rPr>
          <w:rFonts w:ascii="Arial" w:hAnsi="Arial" w:cs="Arial"/>
          <w:b/>
        </w:rPr>
        <w:t>Stormwater management</w:t>
      </w:r>
    </w:p>
    <w:p w14:paraId="3E6F5C06" w14:textId="77777777" w:rsidR="00FF2064" w:rsidRPr="00A94311" w:rsidRDefault="00FF2064" w:rsidP="00FF2064">
      <w:pPr>
        <w:pStyle w:val="paragraph"/>
        <w:spacing w:before="0" w:beforeAutospacing="0" w:after="160" w:afterAutospacing="0"/>
        <w:textAlignment w:val="baseline"/>
        <w:rPr>
          <w:rFonts w:ascii="Arial" w:eastAsiaTheme="minorHAnsi" w:hAnsi="Arial" w:cs="Arial"/>
          <w:bCs/>
          <w:sz w:val="22"/>
          <w:szCs w:val="22"/>
        </w:rPr>
      </w:pPr>
      <w:r w:rsidRPr="00A94311">
        <w:rPr>
          <w:rFonts w:ascii="Arial" w:eastAsiaTheme="minorHAnsi" w:hAnsi="Arial" w:cs="Arial"/>
          <w:bCs/>
          <w:sz w:val="22"/>
          <w:szCs w:val="22"/>
        </w:rPr>
        <w:t>The development will impact Council stormwater pipes which traverse the site. In particular, removal of a section of pipe draining upstream roads and land will require a new connection through to the outflow. Further, the existing pipe is not located within the existing easement for drainage.</w:t>
      </w:r>
    </w:p>
    <w:p w14:paraId="512A2F51" w14:textId="6490ED4B" w:rsidR="00FF2064" w:rsidRPr="00A94311" w:rsidRDefault="00FF2064" w:rsidP="00FF2064">
      <w:pPr>
        <w:pStyle w:val="paragraph"/>
        <w:spacing w:before="0" w:beforeAutospacing="0" w:after="160" w:afterAutospacing="0"/>
        <w:textAlignment w:val="baseline"/>
        <w:rPr>
          <w:rFonts w:ascii="Arial" w:eastAsiaTheme="minorHAnsi" w:hAnsi="Arial" w:cs="Arial"/>
          <w:bCs/>
          <w:sz w:val="22"/>
          <w:szCs w:val="22"/>
        </w:rPr>
      </w:pPr>
      <w:r w:rsidRPr="00A94311">
        <w:rPr>
          <w:rFonts w:ascii="Arial" w:eastAsiaTheme="minorHAnsi" w:hAnsi="Arial" w:cs="Arial"/>
          <w:bCs/>
          <w:sz w:val="22"/>
          <w:szCs w:val="22"/>
        </w:rPr>
        <w:t xml:space="preserve">The route of the new pipe was considered in conjunction with the adjacent development, which required augmentation of the pipe capacity as part of their approval. The proposed route locates the new pipe within the existing easement, then takes a new route south of the sporting fields to the existing outflow point. The route has been considered in terms of its potential impact to the use of the sporting fields, and includes consultation with Council’s Assets department. To this end, it is required the route is piped for the full length and no </w:t>
      </w:r>
      <w:r w:rsidRPr="00A94311">
        <w:rPr>
          <w:rFonts w:ascii="Arial" w:eastAsiaTheme="minorHAnsi" w:hAnsi="Arial" w:cs="Arial"/>
          <w:bCs/>
          <w:sz w:val="22"/>
          <w:szCs w:val="22"/>
        </w:rPr>
        <w:lastRenderedPageBreak/>
        <w:t>swales used, and construction impacts should avoid the baseball season from March to October. This outcome can be achieved through a condition of consent.</w:t>
      </w:r>
    </w:p>
    <w:p w14:paraId="1C1A276D" w14:textId="7B5C8EBB" w:rsidR="005037E2" w:rsidRPr="00A94311" w:rsidRDefault="005037E2" w:rsidP="00FF2064">
      <w:pPr>
        <w:pStyle w:val="paragraph"/>
        <w:spacing w:before="0" w:beforeAutospacing="0" w:after="160" w:afterAutospacing="0"/>
        <w:textAlignment w:val="baseline"/>
        <w:rPr>
          <w:rFonts w:ascii="Arial" w:eastAsiaTheme="minorHAnsi" w:hAnsi="Arial" w:cs="Arial"/>
          <w:bCs/>
          <w:sz w:val="22"/>
          <w:szCs w:val="22"/>
        </w:rPr>
      </w:pPr>
      <w:r w:rsidRPr="00A94311">
        <w:rPr>
          <w:rFonts w:ascii="Arial" w:eastAsiaTheme="minorHAnsi" w:hAnsi="Arial" w:cs="Arial"/>
          <w:bCs/>
          <w:noProof/>
          <w:sz w:val="22"/>
          <w:szCs w:val="22"/>
        </w:rPr>
        <w:drawing>
          <wp:inline distT="0" distB="0" distL="0" distR="0" wp14:anchorId="28DC9266" wp14:editId="42C0CE95">
            <wp:extent cx="5731510" cy="2962910"/>
            <wp:effectExtent l="0" t="0" r="254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2962910"/>
                    </a:xfrm>
                    <a:prstGeom prst="rect">
                      <a:avLst/>
                    </a:prstGeom>
                  </pic:spPr>
                </pic:pic>
              </a:graphicData>
            </a:graphic>
          </wp:inline>
        </w:drawing>
      </w:r>
    </w:p>
    <w:p w14:paraId="5A6607CC" w14:textId="77777777" w:rsidR="00FF2064" w:rsidRPr="00A94311" w:rsidRDefault="00FF2064" w:rsidP="00FF2064">
      <w:pPr>
        <w:tabs>
          <w:tab w:val="left" w:pos="7485"/>
        </w:tabs>
        <w:spacing w:line="240" w:lineRule="auto"/>
        <w:ind w:right="23"/>
        <w:rPr>
          <w:rFonts w:ascii="Arial" w:hAnsi="Arial" w:cs="Arial"/>
          <w:b/>
          <w:sz w:val="20"/>
          <w:szCs w:val="20"/>
          <w:lang w:eastAsia="en-AU"/>
        </w:rPr>
      </w:pPr>
      <w:r w:rsidRPr="00A94311">
        <w:rPr>
          <w:rFonts w:ascii="Arial" w:hAnsi="Arial" w:cs="Arial"/>
          <w:b/>
          <w:sz w:val="20"/>
          <w:szCs w:val="20"/>
          <w:lang w:eastAsia="en-AU"/>
        </w:rPr>
        <w:t xml:space="preserve">Figure 4: Proposed Council stormwater pipe, including works on the site under DA and works proposed as future REF  </w:t>
      </w:r>
    </w:p>
    <w:p w14:paraId="174600FE" w14:textId="77777777" w:rsidR="00FF2064" w:rsidRPr="00A94311" w:rsidRDefault="00FF2064" w:rsidP="00FF2064">
      <w:pPr>
        <w:pStyle w:val="paragraph"/>
        <w:spacing w:before="0" w:beforeAutospacing="0" w:after="160" w:afterAutospacing="0"/>
        <w:textAlignment w:val="baseline"/>
        <w:rPr>
          <w:rFonts w:ascii="Arial" w:eastAsiaTheme="minorHAnsi" w:hAnsi="Arial" w:cs="Arial"/>
          <w:bCs/>
          <w:sz w:val="22"/>
          <w:szCs w:val="22"/>
        </w:rPr>
      </w:pPr>
      <w:r w:rsidRPr="00A94311">
        <w:rPr>
          <w:rFonts w:ascii="Arial" w:eastAsiaTheme="minorHAnsi" w:hAnsi="Arial" w:cs="Arial"/>
          <w:bCs/>
          <w:sz w:val="22"/>
          <w:szCs w:val="22"/>
        </w:rPr>
        <w:t>The portion of the pipe which is a Council asset through public land can be approved via a Review of Environmental Factors under the Transport and Infrastructure SEPP. This will occur following the issue of this consent. Both this and the adjacent development will be liable for delivering the same, coordinated, stormwater outcome independently (notwithstanding they may work together).</w:t>
      </w:r>
    </w:p>
    <w:p w14:paraId="73A0C89E" w14:textId="77777777" w:rsidR="00FF2064" w:rsidRPr="00A94311" w:rsidRDefault="00FF2064" w:rsidP="00FF2064">
      <w:pPr>
        <w:pStyle w:val="paragraph"/>
        <w:spacing w:before="0" w:beforeAutospacing="0" w:after="160" w:afterAutospacing="0"/>
        <w:textAlignment w:val="baseline"/>
        <w:rPr>
          <w:rFonts w:ascii="Arial" w:eastAsiaTheme="minorHAnsi" w:hAnsi="Arial" w:cs="Arial"/>
          <w:bCs/>
          <w:sz w:val="22"/>
          <w:szCs w:val="22"/>
        </w:rPr>
      </w:pPr>
      <w:r w:rsidRPr="00A94311">
        <w:rPr>
          <w:rFonts w:ascii="Arial" w:eastAsiaTheme="minorHAnsi" w:hAnsi="Arial" w:cs="Arial"/>
          <w:bCs/>
          <w:sz w:val="22"/>
          <w:szCs w:val="22"/>
        </w:rPr>
        <w:t>An assessment of the potential heritage and ecological impacts has been undertaken for the proposed route and identified the impacts to be minimal, thus providing certainty under this Part 4 assessment of the potential environmental impacts of these works. The new route will result in the removal of several existing Casuarina trees. The trees were not considered to have significant ecological value, and some of the impacted trees were contemplated for removal under the Belmont Sports Fields Master Plan irrespective of this development.</w:t>
      </w:r>
    </w:p>
    <w:p w14:paraId="7A3D4603" w14:textId="77777777" w:rsidR="00FF2064" w:rsidRPr="00A94311" w:rsidRDefault="00FF2064" w:rsidP="00FF2064">
      <w:pPr>
        <w:pStyle w:val="paragraph"/>
        <w:spacing w:before="0" w:beforeAutospacing="0" w:after="160" w:afterAutospacing="0"/>
        <w:textAlignment w:val="baseline"/>
        <w:rPr>
          <w:rFonts w:ascii="Arial" w:eastAsiaTheme="minorHAnsi" w:hAnsi="Arial" w:cs="Arial"/>
          <w:bCs/>
          <w:sz w:val="22"/>
          <w:szCs w:val="22"/>
        </w:rPr>
      </w:pPr>
      <w:r w:rsidRPr="00A94311">
        <w:rPr>
          <w:rFonts w:ascii="Arial" w:eastAsiaTheme="minorHAnsi" w:hAnsi="Arial" w:cs="Arial"/>
          <w:bCs/>
          <w:sz w:val="22"/>
          <w:szCs w:val="22"/>
        </w:rPr>
        <w:t>The stormwater plan has been considered by Council’s Development Engineer and was deemed suitable subject to conditions of consent.</w:t>
      </w:r>
    </w:p>
    <w:p w14:paraId="1BB3E198" w14:textId="77777777" w:rsidR="00FF2064" w:rsidRPr="00A94311" w:rsidRDefault="00FF2064" w:rsidP="00FF2064">
      <w:pPr>
        <w:pStyle w:val="ListParagraph"/>
        <w:numPr>
          <w:ilvl w:val="1"/>
          <w:numId w:val="33"/>
        </w:numPr>
        <w:tabs>
          <w:tab w:val="left" w:pos="7485"/>
        </w:tabs>
        <w:spacing w:line="240" w:lineRule="auto"/>
        <w:ind w:left="851" w:right="23" w:hanging="851"/>
        <w:contextualSpacing w:val="0"/>
        <w:rPr>
          <w:rFonts w:ascii="Arial" w:hAnsi="Arial" w:cs="Arial"/>
          <w:b/>
          <w:lang w:val="en-US"/>
        </w:rPr>
      </w:pPr>
      <w:r w:rsidRPr="00A94311">
        <w:rPr>
          <w:rFonts w:ascii="Arial" w:hAnsi="Arial" w:cs="Arial"/>
          <w:b/>
          <w:lang w:val="en-US"/>
        </w:rPr>
        <w:t>Design outcomes</w:t>
      </w:r>
    </w:p>
    <w:p w14:paraId="5EE24B79" w14:textId="6C64874A" w:rsidR="00FF2064" w:rsidRPr="00A94311" w:rsidRDefault="00FF2064" w:rsidP="00FF2064">
      <w:pPr>
        <w:spacing w:line="240" w:lineRule="auto"/>
        <w:jc w:val="both"/>
        <w:rPr>
          <w:rFonts w:ascii="Arial" w:hAnsi="Arial" w:cs="Arial"/>
        </w:rPr>
      </w:pPr>
      <w:r w:rsidRPr="00A94311">
        <w:rPr>
          <w:rFonts w:ascii="Arial" w:hAnsi="Arial" w:cs="Arial"/>
          <w:iCs/>
        </w:rPr>
        <w:t xml:space="preserve">The development achieves permissibility through the </w:t>
      </w:r>
      <w:proofErr w:type="spellStart"/>
      <w:r w:rsidRPr="00A94311">
        <w:rPr>
          <w:rFonts w:ascii="Arial" w:hAnsi="Arial" w:cs="Arial"/>
          <w:i/>
          <w:iCs/>
        </w:rPr>
        <w:t>LMLEP</w:t>
      </w:r>
      <w:proofErr w:type="spellEnd"/>
      <w:r w:rsidRPr="00A94311">
        <w:rPr>
          <w:rFonts w:ascii="Arial" w:hAnsi="Arial" w:cs="Arial"/>
          <w:i/>
          <w:iCs/>
        </w:rPr>
        <w:t xml:space="preserve"> 2014</w:t>
      </w:r>
      <w:r w:rsidRPr="00A94311">
        <w:rPr>
          <w:rFonts w:ascii="Arial" w:hAnsi="Arial" w:cs="Arial"/>
          <w:iCs/>
        </w:rPr>
        <w:t xml:space="preserve"> and not the </w:t>
      </w:r>
      <w:r w:rsidR="00D85770" w:rsidRPr="00A94311">
        <w:rPr>
          <w:rFonts w:ascii="Arial" w:hAnsi="Arial" w:cs="Arial"/>
          <w:iCs/>
        </w:rPr>
        <w:t xml:space="preserve">Seniors </w:t>
      </w:r>
      <w:r w:rsidRPr="00A94311">
        <w:rPr>
          <w:rFonts w:ascii="Arial" w:hAnsi="Arial" w:cs="Arial"/>
          <w:iCs/>
        </w:rPr>
        <w:t>SEPP. However</w:t>
      </w:r>
      <w:r w:rsidR="00D85770" w:rsidRPr="00A94311">
        <w:rPr>
          <w:rFonts w:ascii="Arial" w:hAnsi="Arial" w:cs="Arial"/>
          <w:iCs/>
        </w:rPr>
        <w:t>,</w:t>
      </w:r>
      <w:r w:rsidRPr="00A94311">
        <w:rPr>
          <w:rFonts w:ascii="Arial" w:hAnsi="Arial" w:cs="Arial"/>
          <w:iCs/>
        </w:rPr>
        <w:t xml:space="preserve"> t</w:t>
      </w:r>
      <w:r w:rsidRPr="00A94311">
        <w:rPr>
          <w:rFonts w:ascii="Arial" w:hAnsi="Arial" w:cs="Arial"/>
        </w:rPr>
        <w:t xml:space="preserve">he application was benchmarked against the provisions of the SEPP and was found to be satisfactory. For detailed assessment, refer to Attachment </w:t>
      </w:r>
      <w:r w:rsidR="00D85770" w:rsidRPr="00A94311">
        <w:rPr>
          <w:rFonts w:ascii="Arial" w:hAnsi="Arial" w:cs="Arial"/>
        </w:rPr>
        <w:t>C</w:t>
      </w:r>
      <w:r w:rsidRPr="00A94311">
        <w:rPr>
          <w:rFonts w:ascii="Arial" w:hAnsi="Arial" w:cs="Arial"/>
        </w:rPr>
        <w:t>.</w:t>
      </w:r>
    </w:p>
    <w:p w14:paraId="2A765732" w14:textId="77777777" w:rsidR="00FF2064" w:rsidRPr="00A94311" w:rsidRDefault="00FF2064" w:rsidP="00FF2064">
      <w:pPr>
        <w:pStyle w:val="ListParagraph"/>
        <w:numPr>
          <w:ilvl w:val="1"/>
          <w:numId w:val="33"/>
        </w:numPr>
        <w:tabs>
          <w:tab w:val="left" w:pos="7485"/>
        </w:tabs>
        <w:spacing w:line="240" w:lineRule="auto"/>
        <w:ind w:left="851" w:right="23" w:hanging="851"/>
        <w:contextualSpacing w:val="0"/>
        <w:rPr>
          <w:rFonts w:ascii="Arial" w:hAnsi="Arial" w:cs="Arial"/>
          <w:b/>
          <w:lang w:val="en-US"/>
        </w:rPr>
      </w:pPr>
      <w:r w:rsidRPr="00A94311">
        <w:rPr>
          <w:rFonts w:ascii="Arial" w:hAnsi="Arial" w:cs="Arial"/>
          <w:b/>
        </w:rPr>
        <w:t>Social impact</w:t>
      </w:r>
    </w:p>
    <w:p w14:paraId="18FBE4C5" w14:textId="77777777" w:rsidR="00FF2064" w:rsidRPr="00A94311" w:rsidRDefault="00FF2064" w:rsidP="00FF2064">
      <w:pPr>
        <w:pStyle w:val="paragraph"/>
        <w:spacing w:before="0" w:beforeAutospacing="0" w:after="160" w:afterAutospacing="0"/>
        <w:textAlignment w:val="baseline"/>
        <w:rPr>
          <w:rFonts w:ascii="Arial" w:eastAsiaTheme="minorHAnsi" w:hAnsi="Arial" w:cs="Arial"/>
          <w:bCs/>
          <w:sz w:val="22"/>
          <w:szCs w:val="22"/>
        </w:rPr>
      </w:pPr>
      <w:r w:rsidRPr="00A94311">
        <w:rPr>
          <w:rFonts w:ascii="Arial" w:eastAsiaTheme="minorHAnsi" w:hAnsi="Arial" w:cs="Arial"/>
          <w:bCs/>
          <w:sz w:val="22"/>
          <w:szCs w:val="22"/>
        </w:rPr>
        <w:t>The proposal includes vehicle and pedestrian gates to the Glover Street frontage (the main entry to the reception). Council’s Social Planner noted concerns regarding the proposed gate arrangements for the development, indicating there is potential for reduced civic engagement and hindrance for service vehicles.</w:t>
      </w:r>
    </w:p>
    <w:p w14:paraId="1284179C" w14:textId="77777777" w:rsidR="00FF2064" w:rsidRPr="00A94311" w:rsidRDefault="00FF2064" w:rsidP="00FF2064">
      <w:pPr>
        <w:pStyle w:val="paragraph"/>
        <w:spacing w:before="0" w:beforeAutospacing="0" w:after="160" w:afterAutospacing="0"/>
        <w:textAlignment w:val="baseline"/>
        <w:rPr>
          <w:rFonts w:ascii="Arial" w:eastAsiaTheme="minorHAnsi" w:hAnsi="Arial" w:cs="Arial"/>
          <w:bCs/>
          <w:sz w:val="22"/>
          <w:szCs w:val="22"/>
        </w:rPr>
      </w:pPr>
      <w:r w:rsidRPr="00A94311">
        <w:rPr>
          <w:rFonts w:ascii="Arial" w:eastAsiaTheme="minorHAnsi" w:hAnsi="Arial" w:cs="Arial"/>
          <w:bCs/>
          <w:sz w:val="22"/>
          <w:szCs w:val="22"/>
        </w:rPr>
        <w:t>In addressing this matter, the Glover Street gates will be open during daytime hours and closed overnight, with keyed access for residents only, to provide security to the facility. This is considered to adequately address the balance between free access to the public facing entrance and security for users.</w:t>
      </w:r>
    </w:p>
    <w:p w14:paraId="708A7E6E" w14:textId="77777777" w:rsidR="00FF2064" w:rsidRPr="00A94311" w:rsidRDefault="00FF2064" w:rsidP="00FF2064">
      <w:pPr>
        <w:pStyle w:val="paragraph"/>
        <w:spacing w:before="0" w:beforeAutospacing="0" w:after="160" w:afterAutospacing="0"/>
        <w:textAlignment w:val="baseline"/>
        <w:rPr>
          <w:rFonts w:ascii="Arial" w:eastAsiaTheme="minorHAnsi" w:hAnsi="Arial" w:cs="Arial"/>
          <w:bCs/>
          <w:sz w:val="22"/>
          <w:szCs w:val="22"/>
        </w:rPr>
      </w:pPr>
      <w:r w:rsidRPr="00A94311">
        <w:rPr>
          <w:rFonts w:ascii="Arial" w:eastAsiaTheme="minorHAnsi" w:hAnsi="Arial" w:cs="Arial"/>
          <w:bCs/>
          <w:sz w:val="22"/>
          <w:szCs w:val="22"/>
        </w:rPr>
        <w:lastRenderedPageBreak/>
        <w:t xml:space="preserve">The site is located adjacent a senior citizens centre, a sporting precinct, and close to the Belmont Town Centre. Opportunities to engage with the community outside the site are plentiful and easily accessed. </w:t>
      </w:r>
    </w:p>
    <w:p w14:paraId="0C213C19" w14:textId="77777777" w:rsidR="00FF2064" w:rsidRPr="00A94311" w:rsidRDefault="00FF2064" w:rsidP="00FF2064">
      <w:pPr>
        <w:tabs>
          <w:tab w:val="left" w:pos="7485"/>
        </w:tabs>
        <w:spacing w:line="240" w:lineRule="auto"/>
        <w:ind w:right="23"/>
        <w:rPr>
          <w:rFonts w:ascii="Arial" w:hAnsi="Arial" w:cs="Arial"/>
        </w:rPr>
      </w:pPr>
      <w:r w:rsidRPr="00A94311">
        <w:rPr>
          <w:rFonts w:ascii="Arial" w:hAnsi="Arial" w:cs="Arial"/>
        </w:rPr>
        <w:t>An operational management plan is recommended, and a condition of consent has been drafted to this effect.</w:t>
      </w:r>
    </w:p>
    <w:p w14:paraId="720B418D" w14:textId="77777777" w:rsidR="00FF2064" w:rsidRPr="00A94311" w:rsidRDefault="00FF2064" w:rsidP="00FF2064">
      <w:pPr>
        <w:pStyle w:val="FigureCaption"/>
        <w:spacing w:before="0" w:after="100"/>
        <w:ind w:left="0"/>
        <w:jc w:val="left"/>
        <w:rPr>
          <w:rFonts w:ascii="Arial" w:hAnsi="Arial" w:cs="Arial"/>
          <w:b w:val="0"/>
          <w:color w:val="auto"/>
          <w:sz w:val="22"/>
          <w:szCs w:val="22"/>
        </w:rPr>
      </w:pPr>
      <w:r w:rsidRPr="00A94311">
        <w:rPr>
          <w:rFonts w:ascii="Arial" w:hAnsi="Arial" w:cs="Arial"/>
          <w:b w:val="0"/>
          <w:color w:val="auto"/>
          <w:sz w:val="22"/>
          <w:szCs w:val="22"/>
        </w:rPr>
        <w:t>Impacts to the adjoining sites will occur during the construction phase, including the senior citizens centre, a childcare centre and the adjoining residential care facility. Conditions of consent have been proposed for a construction management plan which minimises adverse impacts from the construction works.</w:t>
      </w:r>
    </w:p>
    <w:p w14:paraId="34DEC073" w14:textId="77777777" w:rsidR="00FF2064" w:rsidRPr="00A94311" w:rsidRDefault="00FF2064" w:rsidP="00FF2064">
      <w:pPr>
        <w:pStyle w:val="ListParagraph"/>
        <w:numPr>
          <w:ilvl w:val="1"/>
          <w:numId w:val="33"/>
        </w:numPr>
        <w:tabs>
          <w:tab w:val="left" w:pos="7485"/>
        </w:tabs>
        <w:spacing w:line="240" w:lineRule="auto"/>
        <w:ind w:left="851" w:right="23" w:hanging="851"/>
        <w:contextualSpacing w:val="0"/>
        <w:rPr>
          <w:rFonts w:ascii="Arial" w:hAnsi="Arial" w:cs="Arial"/>
          <w:b/>
          <w:lang w:val="en-US"/>
        </w:rPr>
      </w:pPr>
      <w:r w:rsidRPr="00A94311">
        <w:rPr>
          <w:rFonts w:ascii="Arial" w:hAnsi="Arial" w:cs="Arial"/>
          <w:b/>
        </w:rPr>
        <w:t>Impacts from adjoining sports fields</w:t>
      </w:r>
    </w:p>
    <w:p w14:paraId="6089C9ED" w14:textId="77777777" w:rsidR="00FF2064" w:rsidRPr="00A94311" w:rsidRDefault="00FF2064" w:rsidP="00FF2064">
      <w:pPr>
        <w:spacing w:line="240" w:lineRule="auto"/>
        <w:rPr>
          <w:rFonts w:ascii="Arial" w:hAnsi="Arial" w:cs="Arial"/>
          <w:shd w:val="clear" w:color="auto" w:fill="FFFFFF"/>
          <w:lang w:eastAsia="en-AU"/>
        </w:rPr>
      </w:pPr>
      <w:r w:rsidRPr="00A94311">
        <w:rPr>
          <w:rFonts w:ascii="Arial" w:hAnsi="Arial" w:cs="Arial"/>
          <w:shd w:val="clear" w:color="auto" w:fill="FFFFFF"/>
          <w:lang w:eastAsia="en-AU"/>
        </w:rPr>
        <w:t>Due to the proximity of the development to the adjoining sports fields, light spill and noise from the use of the sports fields may impact on internal amenity of the site and has been considered as part of the assessment.</w:t>
      </w:r>
    </w:p>
    <w:p w14:paraId="2114743F" w14:textId="77777777" w:rsidR="00FF2064" w:rsidRPr="00A94311" w:rsidRDefault="00FF2064" w:rsidP="00FF2064">
      <w:pPr>
        <w:spacing w:line="240" w:lineRule="auto"/>
        <w:rPr>
          <w:rFonts w:ascii="Arial" w:hAnsi="Arial" w:cs="Arial"/>
        </w:rPr>
      </w:pPr>
      <w:r w:rsidRPr="00A94311">
        <w:rPr>
          <w:rFonts w:ascii="Arial" w:hAnsi="Arial" w:cs="Arial"/>
        </w:rPr>
        <w:t xml:space="preserve">The sports fields include two existing lights; one flood light on the eastern side of the field used for throwing practice, and one small light on the western side (facing away from the development site) for general security lighting. These will have minimal impact on the development. </w:t>
      </w:r>
    </w:p>
    <w:p w14:paraId="28BC64FD" w14:textId="77777777" w:rsidR="00FF2064" w:rsidRPr="00A94311" w:rsidRDefault="00FF2064" w:rsidP="00FF2064">
      <w:pPr>
        <w:spacing w:line="240" w:lineRule="auto"/>
        <w:rPr>
          <w:rFonts w:ascii="Arial" w:hAnsi="Arial" w:cs="Arial"/>
          <w:shd w:val="clear" w:color="auto" w:fill="FFFFFF"/>
          <w:lang w:eastAsia="en-AU"/>
        </w:rPr>
      </w:pPr>
      <w:r w:rsidRPr="00A94311">
        <w:rPr>
          <w:rFonts w:ascii="Arial" w:hAnsi="Arial" w:cs="Arial"/>
          <w:shd w:val="clear" w:color="auto" w:fill="FFFFFF"/>
          <w:lang w:eastAsia="en-AU"/>
        </w:rPr>
        <w:t>The sports fields will cease use around 9:00pm, with all persons expected to have departed from the site by around 9:30pm. Lighting and noise generation therefore ceases prior to the night time period at 10pm.</w:t>
      </w:r>
    </w:p>
    <w:p w14:paraId="5E7AF80E" w14:textId="77777777" w:rsidR="00FF2064" w:rsidRPr="00A94311" w:rsidRDefault="00FF2064" w:rsidP="00FF2064">
      <w:pPr>
        <w:spacing w:line="240" w:lineRule="auto"/>
        <w:rPr>
          <w:rFonts w:ascii="Arial" w:hAnsi="Arial" w:cs="Arial"/>
        </w:rPr>
      </w:pPr>
      <w:r w:rsidRPr="00A94311">
        <w:rPr>
          <w:rFonts w:ascii="Arial" w:hAnsi="Arial" w:cs="Arial"/>
        </w:rPr>
        <w:t>A field lighting upgrade will occur as part of the master plan implementation. This will introduce lighting capable of hosting night time games, but will primarily be used for training (a lower light level). Lighting will be designed to the Australian Standard for sport fields lighting, which includes provisions to minimise light spill outside the target area.</w:t>
      </w:r>
    </w:p>
    <w:p w14:paraId="2E8B0921" w14:textId="77777777" w:rsidR="00FF2064" w:rsidRPr="00A94311" w:rsidRDefault="00FF2064" w:rsidP="00FF2064">
      <w:pPr>
        <w:spacing w:line="240" w:lineRule="auto"/>
        <w:rPr>
          <w:rFonts w:ascii="Arial" w:hAnsi="Arial" w:cs="Arial"/>
          <w:shd w:val="clear" w:color="auto" w:fill="FFFFFF"/>
          <w:lang w:eastAsia="en-AU"/>
        </w:rPr>
      </w:pPr>
      <w:r w:rsidRPr="00A94311">
        <w:rPr>
          <w:rFonts w:ascii="Arial" w:hAnsi="Arial" w:cs="Arial"/>
          <w:shd w:val="clear" w:color="auto" w:fill="FFFFFF"/>
          <w:lang w:eastAsia="en-AU"/>
        </w:rPr>
        <w:t>The development is able to mitigate any residual impact through the use of appropriate acoustic controls and block out curtains. Through the implementation of these conditions, and the development of the future masterplan, the development is unlikely to result in an adverse impact or restriction on the use of the fields.</w:t>
      </w:r>
    </w:p>
    <w:p w14:paraId="26E9FAE0" w14:textId="77777777" w:rsidR="00FF2064" w:rsidRPr="00A94311" w:rsidRDefault="00FF2064" w:rsidP="00FF2064">
      <w:pPr>
        <w:spacing w:line="240" w:lineRule="auto"/>
        <w:rPr>
          <w:rFonts w:ascii="Arial" w:hAnsi="Arial" w:cs="Arial"/>
        </w:rPr>
      </w:pPr>
      <w:r w:rsidRPr="00A94311">
        <w:rPr>
          <w:rFonts w:ascii="Arial" w:hAnsi="Arial" w:cs="Arial"/>
        </w:rPr>
        <w:t>The use of the sports fields is expected to generate some noise. Outside of periods of use, the fields are not a noise source. Once constructed, the car park will generate car noise, which is anticipated to run no later than 9:30pm on training days and within daytime noise restrictions. Noise is not expected to be generated after 10:00pm and sleep disturbance exceedances is not likely. Noise generated prior to 10:00pm is relatively minor due to the source and location of generation, and can be readily mitigated through the use of appropriate building materials. Acoustic fencing may have a minor benefit to the ground floor, but little to no effect for the upper floors. An acoustic fence would have negative outcomes for aesthetics and passive surveillance that are not justified by the minimal benefit it may provide.</w:t>
      </w:r>
    </w:p>
    <w:p w14:paraId="426149FE" w14:textId="595FE668" w:rsidR="000808D5" w:rsidRPr="00A94311" w:rsidRDefault="000808D5" w:rsidP="00865F6D">
      <w:pPr>
        <w:pStyle w:val="ListParagraph"/>
        <w:numPr>
          <w:ilvl w:val="0"/>
          <w:numId w:val="33"/>
        </w:numPr>
        <w:tabs>
          <w:tab w:val="left" w:pos="7485"/>
        </w:tabs>
        <w:spacing w:line="240" w:lineRule="auto"/>
        <w:ind w:right="23" w:hanging="720"/>
        <w:contextualSpacing w:val="0"/>
        <w:rPr>
          <w:rFonts w:ascii="Arial" w:hAnsi="Arial" w:cs="Arial"/>
          <w:b/>
          <w:lang w:eastAsia="en-AU"/>
        </w:rPr>
      </w:pPr>
      <w:r w:rsidRPr="00A94311">
        <w:rPr>
          <w:rFonts w:ascii="Arial" w:hAnsi="Arial" w:cs="Arial"/>
          <w:b/>
          <w:lang w:eastAsia="en-AU"/>
        </w:rPr>
        <w:t xml:space="preserve">CONCLUSION </w:t>
      </w:r>
    </w:p>
    <w:p w14:paraId="14210FAC" w14:textId="3043ECA2" w:rsidR="00144251" w:rsidRPr="00A94311" w:rsidRDefault="00144251" w:rsidP="005641E0">
      <w:pPr>
        <w:tabs>
          <w:tab w:val="left" w:pos="7485"/>
        </w:tabs>
        <w:spacing w:line="240" w:lineRule="auto"/>
        <w:ind w:right="23"/>
        <w:rPr>
          <w:rFonts w:ascii="Arial" w:hAnsi="Arial" w:cs="Arial"/>
          <w:bCs/>
          <w:lang w:eastAsia="en-AU"/>
        </w:rPr>
      </w:pPr>
      <w:r w:rsidRPr="00A94311">
        <w:rPr>
          <w:rFonts w:ascii="Arial" w:hAnsi="Arial" w:cs="Arial"/>
          <w:bCs/>
          <w:lang w:eastAsia="en-AU"/>
        </w:rPr>
        <w:t xml:space="preserve">This </w:t>
      </w:r>
      <w:r w:rsidR="00576B65" w:rsidRPr="00A94311">
        <w:rPr>
          <w:rFonts w:ascii="Arial" w:hAnsi="Arial" w:cs="Arial"/>
          <w:bCs/>
          <w:lang w:eastAsia="en-AU"/>
        </w:rPr>
        <w:t>development</w:t>
      </w:r>
      <w:r w:rsidRPr="00A94311">
        <w:rPr>
          <w:rFonts w:ascii="Arial" w:hAnsi="Arial" w:cs="Arial"/>
          <w:bCs/>
          <w:lang w:eastAsia="en-AU"/>
        </w:rPr>
        <w:t xml:space="preserve"> application has b</w:t>
      </w:r>
      <w:r w:rsidR="00576B65" w:rsidRPr="00A94311">
        <w:rPr>
          <w:rFonts w:ascii="Arial" w:hAnsi="Arial" w:cs="Arial"/>
          <w:bCs/>
          <w:lang w:eastAsia="en-AU"/>
        </w:rPr>
        <w:t xml:space="preserve">een considered in accordance with the requirements of the EP&amp;A Act </w:t>
      </w:r>
      <w:r w:rsidR="00447641" w:rsidRPr="00A94311">
        <w:rPr>
          <w:rFonts w:ascii="Arial" w:hAnsi="Arial" w:cs="Arial"/>
          <w:bCs/>
          <w:lang w:eastAsia="en-AU"/>
        </w:rPr>
        <w:t>and the Regulations</w:t>
      </w:r>
      <w:r w:rsidR="000E2C42" w:rsidRPr="00A94311">
        <w:rPr>
          <w:rFonts w:ascii="Arial" w:hAnsi="Arial" w:cs="Arial"/>
          <w:bCs/>
          <w:lang w:eastAsia="en-AU"/>
        </w:rPr>
        <w:t xml:space="preserve"> as outlined in this report</w:t>
      </w:r>
      <w:r w:rsidR="00447641" w:rsidRPr="00A94311">
        <w:rPr>
          <w:rFonts w:ascii="Arial" w:hAnsi="Arial" w:cs="Arial"/>
          <w:bCs/>
          <w:lang w:eastAsia="en-AU"/>
        </w:rPr>
        <w:t>. F</w:t>
      </w:r>
      <w:r w:rsidR="00576B65" w:rsidRPr="00A94311">
        <w:rPr>
          <w:rFonts w:ascii="Arial" w:hAnsi="Arial" w:cs="Arial"/>
          <w:bCs/>
          <w:lang w:eastAsia="en-AU"/>
        </w:rPr>
        <w:t xml:space="preserve">ollowing a thorough assessment </w:t>
      </w:r>
      <w:r w:rsidR="00447641" w:rsidRPr="00A94311">
        <w:rPr>
          <w:rFonts w:ascii="Arial" w:hAnsi="Arial" w:cs="Arial"/>
          <w:bCs/>
          <w:lang w:eastAsia="en-AU"/>
        </w:rPr>
        <w:t>of the relevant planning controls</w:t>
      </w:r>
      <w:r w:rsidR="007D7D19" w:rsidRPr="00A94311">
        <w:rPr>
          <w:rFonts w:ascii="Arial" w:hAnsi="Arial" w:cs="Arial"/>
          <w:bCs/>
          <w:lang w:eastAsia="en-AU"/>
        </w:rPr>
        <w:t xml:space="preserve">, issues raised in submissions </w:t>
      </w:r>
      <w:r w:rsidR="00447641" w:rsidRPr="00A94311">
        <w:rPr>
          <w:rFonts w:ascii="Arial" w:hAnsi="Arial" w:cs="Arial"/>
          <w:bCs/>
          <w:lang w:eastAsia="en-AU"/>
        </w:rPr>
        <w:t xml:space="preserve">and </w:t>
      </w:r>
      <w:r w:rsidR="007D7D19" w:rsidRPr="00A94311">
        <w:rPr>
          <w:rFonts w:ascii="Arial" w:hAnsi="Arial" w:cs="Arial"/>
          <w:bCs/>
          <w:lang w:eastAsia="en-AU"/>
        </w:rPr>
        <w:t xml:space="preserve">the </w:t>
      </w:r>
      <w:r w:rsidR="00447641" w:rsidRPr="00A94311">
        <w:rPr>
          <w:rFonts w:ascii="Arial" w:hAnsi="Arial" w:cs="Arial"/>
          <w:bCs/>
          <w:lang w:eastAsia="en-AU"/>
        </w:rPr>
        <w:t xml:space="preserve">key </w:t>
      </w:r>
      <w:r w:rsidR="005641E0" w:rsidRPr="00A94311">
        <w:rPr>
          <w:rFonts w:ascii="Arial" w:hAnsi="Arial" w:cs="Arial"/>
          <w:bCs/>
          <w:lang w:eastAsia="en-AU"/>
        </w:rPr>
        <w:t>matters</w:t>
      </w:r>
      <w:r w:rsidR="00447641" w:rsidRPr="00A94311">
        <w:rPr>
          <w:rFonts w:ascii="Arial" w:hAnsi="Arial" w:cs="Arial"/>
          <w:bCs/>
          <w:lang w:eastAsia="en-AU"/>
        </w:rPr>
        <w:t xml:space="preserve"> identified in this report, it is considered the application can</w:t>
      </w:r>
      <w:r w:rsidR="00447641" w:rsidRPr="00A94311">
        <w:rPr>
          <w:rFonts w:ascii="Arial" w:hAnsi="Arial" w:cs="Arial"/>
          <w:bCs/>
          <w:color w:val="FF0000"/>
          <w:lang w:eastAsia="en-AU"/>
        </w:rPr>
        <w:t xml:space="preserve"> </w:t>
      </w:r>
      <w:r w:rsidR="00447641" w:rsidRPr="00A94311">
        <w:rPr>
          <w:rFonts w:ascii="Arial" w:hAnsi="Arial" w:cs="Arial"/>
          <w:bCs/>
          <w:lang w:eastAsia="en-AU"/>
        </w:rPr>
        <w:t xml:space="preserve">be supported. </w:t>
      </w:r>
    </w:p>
    <w:p w14:paraId="0380F82E" w14:textId="7242BB30" w:rsidR="0016790C" w:rsidRPr="00A94311" w:rsidRDefault="007108F3" w:rsidP="005641E0">
      <w:pPr>
        <w:tabs>
          <w:tab w:val="left" w:pos="7485"/>
        </w:tabs>
        <w:spacing w:line="240" w:lineRule="auto"/>
        <w:ind w:right="23"/>
        <w:rPr>
          <w:rFonts w:ascii="Arial" w:hAnsi="Arial" w:cs="Arial"/>
          <w:bCs/>
          <w:lang w:eastAsia="en-AU"/>
        </w:rPr>
      </w:pPr>
      <w:r w:rsidRPr="00A94311">
        <w:rPr>
          <w:rFonts w:ascii="Arial" w:hAnsi="Arial" w:cs="Arial"/>
          <w:bCs/>
          <w:lang w:eastAsia="en-AU"/>
        </w:rPr>
        <w:t xml:space="preserve">The development gives effect to the additional permitted use for seniors housing applicable to the land. Consideration </w:t>
      </w:r>
      <w:r w:rsidR="006D459A" w:rsidRPr="00A94311">
        <w:rPr>
          <w:rFonts w:ascii="Arial" w:hAnsi="Arial" w:cs="Arial"/>
          <w:bCs/>
          <w:lang w:eastAsia="en-AU"/>
        </w:rPr>
        <w:t>has been given to</w:t>
      </w:r>
      <w:r w:rsidRPr="00A94311">
        <w:rPr>
          <w:rFonts w:ascii="Arial" w:hAnsi="Arial" w:cs="Arial"/>
          <w:bCs/>
          <w:lang w:eastAsia="en-AU"/>
        </w:rPr>
        <w:t xml:space="preserve"> interfaces with public land</w:t>
      </w:r>
      <w:r w:rsidR="006D459A" w:rsidRPr="00A94311">
        <w:rPr>
          <w:rFonts w:ascii="Arial" w:hAnsi="Arial" w:cs="Arial"/>
          <w:bCs/>
          <w:lang w:eastAsia="en-AU"/>
        </w:rPr>
        <w:t>, stormwater management, contamination, building heights, and social impact</w:t>
      </w:r>
      <w:r w:rsidR="005641E0" w:rsidRPr="00A94311">
        <w:rPr>
          <w:rFonts w:ascii="Arial" w:hAnsi="Arial" w:cs="Arial"/>
          <w:bCs/>
          <w:lang w:eastAsia="en-AU"/>
        </w:rPr>
        <w:t>s</w:t>
      </w:r>
      <w:r w:rsidR="006D459A" w:rsidRPr="00A94311">
        <w:rPr>
          <w:rFonts w:ascii="Arial" w:hAnsi="Arial" w:cs="Arial"/>
          <w:bCs/>
          <w:lang w:eastAsia="en-AU"/>
        </w:rPr>
        <w:t xml:space="preserve">, with these matters satisfied (with or without conditions of consent). The development will not impact the use of </w:t>
      </w:r>
      <w:r w:rsidR="006D459A" w:rsidRPr="00A94311">
        <w:rPr>
          <w:rFonts w:ascii="Arial" w:hAnsi="Arial" w:cs="Arial"/>
          <w:bCs/>
          <w:lang w:eastAsia="en-AU"/>
        </w:rPr>
        <w:lastRenderedPageBreak/>
        <w:t>the adjacent sports fields or sensitive receivers, subject to appropriate construction timing and methodology.</w:t>
      </w:r>
    </w:p>
    <w:p w14:paraId="28C346C9" w14:textId="54623C97" w:rsidR="000808D5" w:rsidRPr="00A94311" w:rsidRDefault="000808D5" w:rsidP="00865F6D">
      <w:pPr>
        <w:pStyle w:val="ListParagraph"/>
        <w:numPr>
          <w:ilvl w:val="0"/>
          <w:numId w:val="33"/>
        </w:numPr>
        <w:tabs>
          <w:tab w:val="left" w:pos="7485"/>
        </w:tabs>
        <w:spacing w:line="240" w:lineRule="auto"/>
        <w:ind w:right="23" w:hanging="720"/>
        <w:contextualSpacing w:val="0"/>
        <w:rPr>
          <w:rFonts w:ascii="Arial" w:hAnsi="Arial" w:cs="Arial"/>
          <w:b/>
          <w:lang w:eastAsia="en-AU"/>
        </w:rPr>
      </w:pPr>
      <w:r w:rsidRPr="00A94311">
        <w:rPr>
          <w:rFonts w:ascii="Arial" w:hAnsi="Arial" w:cs="Arial"/>
          <w:b/>
          <w:lang w:eastAsia="en-AU"/>
        </w:rPr>
        <w:t xml:space="preserve">RECOMMENDATION </w:t>
      </w:r>
    </w:p>
    <w:p w14:paraId="66F935D4" w14:textId="3295ADA7" w:rsidR="00420F66" w:rsidRPr="00286D31" w:rsidRDefault="00F1638F" w:rsidP="00286D31">
      <w:pPr>
        <w:pStyle w:val="ListParagraph"/>
        <w:tabs>
          <w:tab w:val="left" w:pos="7485"/>
        </w:tabs>
        <w:spacing w:line="240" w:lineRule="auto"/>
        <w:ind w:left="0" w:right="23"/>
        <w:jc w:val="both"/>
        <w:rPr>
          <w:rFonts w:ascii="Arial" w:hAnsi="Arial" w:cs="Arial"/>
          <w:lang w:eastAsia="en-AU"/>
        </w:rPr>
      </w:pPr>
      <w:r w:rsidRPr="00A94311">
        <w:rPr>
          <w:rFonts w:ascii="Arial" w:hAnsi="Arial" w:cs="Arial"/>
          <w:lang w:eastAsia="en-AU"/>
        </w:rPr>
        <w:t xml:space="preserve">Development Application </w:t>
      </w:r>
      <w:r w:rsidR="00CC3F9F" w:rsidRPr="00A94311">
        <w:rPr>
          <w:rFonts w:ascii="Arial" w:hAnsi="Arial" w:cs="Arial"/>
          <w:lang w:eastAsia="en-AU"/>
        </w:rPr>
        <w:t>DA/2294/2021</w:t>
      </w:r>
      <w:r w:rsidRPr="00A94311">
        <w:rPr>
          <w:rFonts w:ascii="Arial" w:hAnsi="Arial" w:cs="Arial"/>
          <w:lang w:eastAsia="en-AU"/>
        </w:rPr>
        <w:t xml:space="preserve"> for </w:t>
      </w:r>
      <w:r w:rsidR="00CC3F9F" w:rsidRPr="00A94311">
        <w:rPr>
          <w:rFonts w:ascii="Arial" w:hAnsi="Arial" w:cs="Arial"/>
          <w:lang w:eastAsia="en-AU"/>
        </w:rPr>
        <w:t>Seniors Housing</w:t>
      </w:r>
      <w:r w:rsidRPr="00A94311">
        <w:rPr>
          <w:rFonts w:ascii="Arial" w:hAnsi="Arial" w:cs="Arial"/>
          <w:lang w:eastAsia="en-AU"/>
        </w:rPr>
        <w:t xml:space="preserve"> </w:t>
      </w:r>
      <w:r w:rsidR="00162629" w:rsidRPr="00A94311">
        <w:rPr>
          <w:rFonts w:ascii="Arial" w:hAnsi="Arial" w:cs="Arial"/>
          <w:lang w:eastAsia="en-AU"/>
        </w:rPr>
        <w:t xml:space="preserve">at </w:t>
      </w:r>
      <w:r w:rsidR="00CC3F9F" w:rsidRPr="00A94311">
        <w:rPr>
          <w:rFonts w:ascii="Arial" w:hAnsi="Arial" w:cs="Arial"/>
          <w:lang w:eastAsia="en-AU"/>
        </w:rPr>
        <w:t>2A Maude Street, Belmont,</w:t>
      </w:r>
      <w:r w:rsidR="00162629" w:rsidRPr="00A94311">
        <w:rPr>
          <w:rFonts w:ascii="Arial" w:hAnsi="Arial" w:cs="Arial"/>
          <w:lang w:eastAsia="en-AU"/>
        </w:rPr>
        <w:t xml:space="preserve"> be </w:t>
      </w:r>
      <w:r w:rsidR="005641E0" w:rsidRPr="00A94311">
        <w:rPr>
          <w:rFonts w:ascii="Arial" w:hAnsi="Arial" w:cs="Arial"/>
          <w:lang w:eastAsia="en-AU"/>
        </w:rPr>
        <w:t>approved</w:t>
      </w:r>
      <w:r w:rsidR="00162629" w:rsidRPr="00A94311">
        <w:rPr>
          <w:rFonts w:ascii="Arial" w:hAnsi="Arial" w:cs="Arial"/>
          <w:lang w:eastAsia="en-AU"/>
        </w:rPr>
        <w:t xml:space="preserve"> </w:t>
      </w:r>
      <w:r w:rsidR="00B72D08" w:rsidRPr="00A94311">
        <w:rPr>
          <w:rFonts w:ascii="Arial" w:hAnsi="Arial" w:cs="Arial"/>
          <w:lang w:eastAsia="en-AU"/>
        </w:rPr>
        <w:t xml:space="preserve">subject to the draft </w:t>
      </w:r>
      <w:r w:rsidR="001C5F69" w:rsidRPr="00A94311">
        <w:rPr>
          <w:rFonts w:ascii="Arial" w:hAnsi="Arial" w:cs="Arial"/>
          <w:lang w:eastAsia="en-AU"/>
        </w:rPr>
        <w:t>conditions</w:t>
      </w:r>
      <w:r w:rsidR="00B72D08" w:rsidRPr="00A94311">
        <w:rPr>
          <w:rFonts w:ascii="Arial" w:hAnsi="Arial" w:cs="Arial"/>
          <w:lang w:eastAsia="en-AU"/>
        </w:rPr>
        <w:t xml:space="preserve"> of consent</w:t>
      </w:r>
      <w:r w:rsidR="3FC1B272" w:rsidRPr="00A94311">
        <w:rPr>
          <w:rFonts w:ascii="Arial" w:hAnsi="Arial" w:cs="Arial"/>
          <w:lang w:eastAsia="en-AU"/>
        </w:rPr>
        <w:t xml:space="preserve"> </w:t>
      </w:r>
      <w:r w:rsidR="00B72D08" w:rsidRPr="00A94311">
        <w:rPr>
          <w:rFonts w:ascii="Arial" w:hAnsi="Arial" w:cs="Arial"/>
          <w:lang w:eastAsia="en-AU"/>
        </w:rPr>
        <w:t xml:space="preserve">attached to this report at </w:t>
      </w:r>
      <w:r w:rsidR="001C5F69" w:rsidRPr="00A94311">
        <w:rPr>
          <w:rFonts w:ascii="Arial" w:hAnsi="Arial" w:cs="Arial"/>
          <w:lang w:eastAsia="en-AU"/>
        </w:rPr>
        <w:t>Attachment</w:t>
      </w:r>
      <w:r w:rsidR="00B72D08" w:rsidRPr="00A94311">
        <w:rPr>
          <w:rFonts w:ascii="Arial" w:hAnsi="Arial" w:cs="Arial"/>
          <w:lang w:eastAsia="en-AU"/>
        </w:rPr>
        <w:t xml:space="preserve"> A.</w:t>
      </w:r>
      <w:r w:rsidR="00B72D08" w:rsidRPr="0016790C">
        <w:rPr>
          <w:rFonts w:ascii="Arial" w:hAnsi="Arial" w:cs="Arial"/>
          <w:lang w:eastAsia="en-AU"/>
        </w:rPr>
        <w:t xml:space="preserve"> </w:t>
      </w:r>
    </w:p>
    <w:sectPr w:rsidR="00420F66" w:rsidRPr="00286D31">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1BF24" w14:textId="77777777" w:rsidR="00963373" w:rsidRDefault="00963373" w:rsidP="009B4677">
      <w:pPr>
        <w:spacing w:after="0" w:line="240" w:lineRule="auto"/>
      </w:pPr>
      <w:r>
        <w:separator/>
      </w:r>
    </w:p>
  </w:endnote>
  <w:endnote w:type="continuationSeparator" w:id="0">
    <w:p w14:paraId="48EBEED7" w14:textId="77777777" w:rsidR="00963373" w:rsidRDefault="00963373" w:rsidP="009B4677">
      <w:pPr>
        <w:spacing w:after="0" w:line="240" w:lineRule="auto"/>
      </w:pPr>
      <w:r>
        <w:continuationSeparator/>
      </w:r>
    </w:p>
  </w:endnote>
  <w:endnote w:type="continuationNotice" w:id="1">
    <w:p w14:paraId="2C15CB95" w14:textId="77777777" w:rsidR="00963373" w:rsidRDefault="009633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3416265"/>
      <w:docPartObj>
        <w:docPartGallery w:val="Page Numbers (Bottom of Page)"/>
        <w:docPartUnique/>
      </w:docPartObj>
    </w:sdtPr>
    <w:sdtEndPr>
      <w:rPr>
        <w:noProof/>
      </w:rPr>
    </w:sdtEndPr>
    <w:sdtContent>
      <w:p w14:paraId="59232BB4" w14:textId="2E5C3FEB" w:rsidR="00A74D93" w:rsidRPr="00412BD4" w:rsidRDefault="00A74D93" w:rsidP="00412BD4">
        <w:pPr>
          <w:pStyle w:val="Footer"/>
          <w:rPr>
            <w:i/>
          </w:rPr>
        </w:pPr>
        <w:r w:rsidRPr="00412BD4">
          <w:rPr>
            <w:i/>
          </w:rPr>
          <w:t xml:space="preserve">Page | </w:t>
        </w:r>
        <w:r w:rsidRPr="00412BD4">
          <w:rPr>
            <w:i/>
          </w:rPr>
          <w:fldChar w:fldCharType="begin"/>
        </w:r>
        <w:r w:rsidRPr="00412BD4">
          <w:rPr>
            <w:i/>
          </w:rPr>
          <w:instrText xml:space="preserve"> PAGE   \* MERGEFORMAT </w:instrText>
        </w:r>
        <w:r w:rsidRPr="00412BD4">
          <w:rPr>
            <w:i/>
          </w:rPr>
          <w:fldChar w:fldCharType="separate"/>
        </w:r>
        <w:r w:rsidRPr="00412BD4">
          <w:rPr>
            <w:i/>
            <w:noProof/>
          </w:rPr>
          <w:t>2</w:t>
        </w:r>
        <w:r w:rsidRPr="00412BD4">
          <w:rPr>
            <w:i/>
            <w:noProof/>
          </w:rPr>
          <w:fldChar w:fldCharType="end"/>
        </w:r>
        <w:r w:rsidRPr="00412BD4">
          <w:rPr>
            <w:i/>
            <w:noProof/>
          </w:rPr>
          <w:tab/>
        </w:r>
        <w:r>
          <w:rPr>
            <w:noProof/>
          </w:rPr>
          <w:t xml:space="preserve">         </w:t>
        </w:r>
        <w:r w:rsidRPr="00412BD4">
          <w:rPr>
            <w:rFonts w:ascii="Arial" w:hAnsi="Arial" w:cs="Arial"/>
            <w:i/>
            <w:sz w:val="20"/>
            <w:szCs w:val="20"/>
          </w:rPr>
          <w:t>Assessment report: DA/2294/2021 – 2A Maude Street, Belmont      Date: 27 April 2022</w:t>
        </w:r>
        <w:r w:rsidRPr="00412BD4">
          <w:rPr>
            <w:rFonts w:ascii="Arial" w:hAnsi="Arial" w:cs="Arial"/>
            <w:i/>
            <w:sz w:val="20"/>
            <w:szCs w:val="20"/>
          </w:rPr>
          <w:tab/>
        </w:r>
      </w:p>
      <w:p w14:paraId="40368C42" w14:textId="39531201" w:rsidR="00A74D93" w:rsidRDefault="00D256D4">
        <w:pPr>
          <w:pStyle w:val="Footer"/>
        </w:pPr>
      </w:p>
    </w:sdtContent>
  </w:sdt>
  <w:p w14:paraId="5B6AA9BC" w14:textId="571E4B2B" w:rsidR="00A74D93" w:rsidRPr="00412BD4" w:rsidRDefault="00A74D93" w:rsidP="00412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85164" w14:textId="77777777" w:rsidR="00963373" w:rsidRDefault="00963373" w:rsidP="009B4677">
      <w:pPr>
        <w:spacing w:after="0" w:line="240" w:lineRule="auto"/>
      </w:pPr>
      <w:r>
        <w:separator/>
      </w:r>
    </w:p>
  </w:footnote>
  <w:footnote w:type="continuationSeparator" w:id="0">
    <w:p w14:paraId="2ED22403" w14:textId="77777777" w:rsidR="00963373" w:rsidRDefault="00963373" w:rsidP="009B4677">
      <w:pPr>
        <w:spacing w:after="0" w:line="240" w:lineRule="auto"/>
      </w:pPr>
      <w:r>
        <w:continuationSeparator/>
      </w:r>
    </w:p>
  </w:footnote>
  <w:footnote w:type="continuationNotice" w:id="1">
    <w:p w14:paraId="27618FDD" w14:textId="77777777" w:rsidR="00963373" w:rsidRDefault="009633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F71C1" w14:textId="4F4ABA74" w:rsidR="00A74D93" w:rsidRDefault="00A74D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1334"/>
    <w:multiLevelType w:val="hybridMultilevel"/>
    <w:tmpl w:val="5B2612F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EC148B"/>
    <w:multiLevelType w:val="hybridMultilevel"/>
    <w:tmpl w:val="B66A7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394741"/>
    <w:multiLevelType w:val="hybridMultilevel"/>
    <w:tmpl w:val="EDA8EC2A"/>
    <w:lvl w:ilvl="0" w:tplc="2CECA19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1760430"/>
    <w:multiLevelType w:val="hybridMultilevel"/>
    <w:tmpl w:val="A34AD172"/>
    <w:lvl w:ilvl="0" w:tplc="B99E641A">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990FF7"/>
    <w:multiLevelType w:val="hybridMultilevel"/>
    <w:tmpl w:val="7786B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548733A"/>
    <w:multiLevelType w:val="hybridMultilevel"/>
    <w:tmpl w:val="75A83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422111"/>
    <w:multiLevelType w:val="hybridMultilevel"/>
    <w:tmpl w:val="084CC0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8821D3"/>
    <w:multiLevelType w:val="hybridMultilevel"/>
    <w:tmpl w:val="AAB8EDB8"/>
    <w:lvl w:ilvl="0" w:tplc="6040D4A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E890797"/>
    <w:multiLevelType w:val="hybridMultilevel"/>
    <w:tmpl w:val="C33EC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D41EFE"/>
    <w:multiLevelType w:val="hybridMultilevel"/>
    <w:tmpl w:val="6E647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401499"/>
    <w:multiLevelType w:val="hybridMultilevel"/>
    <w:tmpl w:val="B0DC6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37F69A8"/>
    <w:multiLevelType w:val="hybridMultilevel"/>
    <w:tmpl w:val="C6C4E7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E42ECB"/>
    <w:multiLevelType w:val="hybridMultilevel"/>
    <w:tmpl w:val="CBB6C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8AB5DD5"/>
    <w:multiLevelType w:val="hybridMultilevel"/>
    <w:tmpl w:val="1E6C85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8FD1DFF"/>
    <w:multiLevelType w:val="hybridMultilevel"/>
    <w:tmpl w:val="DAFED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914B15"/>
    <w:multiLevelType w:val="hybridMultilevel"/>
    <w:tmpl w:val="39F255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B4733B"/>
    <w:multiLevelType w:val="multilevel"/>
    <w:tmpl w:val="EED4CBC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2B2F35"/>
    <w:multiLevelType w:val="hybridMultilevel"/>
    <w:tmpl w:val="975AE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89592A"/>
    <w:multiLevelType w:val="hybridMultilevel"/>
    <w:tmpl w:val="AE185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3533BD"/>
    <w:multiLevelType w:val="hybridMultilevel"/>
    <w:tmpl w:val="1E5E7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B672D2"/>
    <w:multiLevelType w:val="hybridMultilevel"/>
    <w:tmpl w:val="763A2C30"/>
    <w:lvl w:ilvl="0" w:tplc="966E7C4C">
      <w:start w:val="2"/>
      <w:numFmt w:val="bullet"/>
      <w:lvlText w:val="-"/>
      <w:lvlJc w:val="left"/>
      <w:pPr>
        <w:ind w:left="720" w:hanging="360"/>
      </w:pPr>
      <w:rPr>
        <w:rFonts w:ascii="Arial" w:eastAsiaTheme="minorEastAsia" w:hAnsi="Arial" w:cs="Aria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D34544"/>
    <w:multiLevelType w:val="hybridMultilevel"/>
    <w:tmpl w:val="7B12ED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2F17E1"/>
    <w:multiLevelType w:val="hybridMultilevel"/>
    <w:tmpl w:val="D46CE136"/>
    <w:lvl w:ilvl="0" w:tplc="0C090001">
      <w:start w:val="1"/>
      <w:numFmt w:val="bullet"/>
      <w:lvlText w:val=""/>
      <w:lvlJc w:val="left"/>
      <w:pPr>
        <w:ind w:left="1517" w:hanging="360"/>
      </w:pPr>
      <w:rPr>
        <w:rFonts w:ascii="Symbol" w:hAnsi="Symbol" w:hint="default"/>
      </w:rPr>
    </w:lvl>
    <w:lvl w:ilvl="1" w:tplc="0C090003" w:tentative="1">
      <w:start w:val="1"/>
      <w:numFmt w:val="bullet"/>
      <w:lvlText w:val="o"/>
      <w:lvlJc w:val="left"/>
      <w:pPr>
        <w:ind w:left="2237" w:hanging="360"/>
      </w:pPr>
      <w:rPr>
        <w:rFonts w:ascii="Courier New" w:hAnsi="Courier New" w:cs="Courier New" w:hint="default"/>
      </w:rPr>
    </w:lvl>
    <w:lvl w:ilvl="2" w:tplc="0C090005" w:tentative="1">
      <w:start w:val="1"/>
      <w:numFmt w:val="bullet"/>
      <w:lvlText w:val=""/>
      <w:lvlJc w:val="left"/>
      <w:pPr>
        <w:ind w:left="2957" w:hanging="360"/>
      </w:pPr>
      <w:rPr>
        <w:rFonts w:ascii="Wingdings" w:hAnsi="Wingdings" w:hint="default"/>
      </w:rPr>
    </w:lvl>
    <w:lvl w:ilvl="3" w:tplc="0C090001" w:tentative="1">
      <w:start w:val="1"/>
      <w:numFmt w:val="bullet"/>
      <w:lvlText w:val=""/>
      <w:lvlJc w:val="left"/>
      <w:pPr>
        <w:ind w:left="3677" w:hanging="360"/>
      </w:pPr>
      <w:rPr>
        <w:rFonts w:ascii="Symbol" w:hAnsi="Symbol" w:hint="default"/>
      </w:rPr>
    </w:lvl>
    <w:lvl w:ilvl="4" w:tplc="0C090003" w:tentative="1">
      <w:start w:val="1"/>
      <w:numFmt w:val="bullet"/>
      <w:lvlText w:val="o"/>
      <w:lvlJc w:val="left"/>
      <w:pPr>
        <w:ind w:left="4397" w:hanging="360"/>
      </w:pPr>
      <w:rPr>
        <w:rFonts w:ascii="Courier New" w:hAnsi="Courier New" w:cs="Courier New" w:hint="default"/>
      </w:rPr>
    </w:lvl>
    <w:lvl w:ilvl="5" w:tplc="0C090005" w:tentative="1">
      <w:start w:val="1"/>
      <w:numFmt w:val="bullet"/>
      <w:lvlText w:val=""/>
      <w:lvlJc w:val="left"/>
      <w:pPr>
        <w:ind w:left="5117" w:hanging="360"/>
      </w:pPr>
      <w:rPr>
        <w:rFonts w:ascii="Wingdings" w:hAnsi="Wingdings" w:hint="default"/>
      </w:rPr>
    </w:lvl>
    <w:lvl w:ilvl="6" w:tplc="0C090001" w:tentative="1">
      <w:start w:val="1"/>
      <w:numFmt w:val="bullet"/>
      <w:lvlText w:val=""/>
      <w:lvlJc w:val="left"/>
      <w:pPr>
        <w:ind w:left="5837" w:hanging="360"/>
      </w:pPr>
      <w:rPr>
        <w:rFonts w:ascii="Symbol" w:hAnsi="Symbol" w:hint="default"/>
      </w:rPr>
    </w:lvl>
    <w:lvl w:ilvl="7" w:tplc="0C090003" w:tentative="1">
      <w:start w:val="1"/>
      <w:numFmt w:val="bullet"/>
      <w:lvlText w:val="o"/>
      <w:lvlJc w:val="left"/>
      <w:pPr>
        <w:ind w:left="6557" w:hanging="360"/>
      </w:pPr>
      <w:rPr>
        <w:rFonts w:ascii="Courier New" w:hAnsi="Courier New" w:cs="Courier New" w:hint="default"/>
      </w:rPr>
    </w:lvl>
    <w:lvl w:ilvl="8" w:tplc="0C090005" w:tentative="1">
      <w:start w:val="1"/>
      <w:numFmt w:val="bullet"/>
      <w:lvlText w:val=""/>
      <w:lvlJc w:val="left"/>
      <w:pPr>
        <w:ind w:left="7277" w:hanging="360"/>
      </w:pPr>
      <w:rPr>
        <w:rFonts w:ascii="Wingdings" w:hAnsi="Wingdings" w:hint="default"/>
      </w:rPr>
    </w:lvl>
  </w:abstractNum>
  <w:abstractNum w:abstractNumId="32"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B0E3CE9"/>
    <w:multiLevelType w:val="hybridMultilevel"/>
    <w:tmpl w:val="9108562C"/>
    <w:lvl w:ilvl="0" w:tplc="25D0E6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129149F"/>
    <w:multiLevelType w:val="hybridMultilevel"/>
    <w:tmpl w:val="84B22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30"/>
  </w:num>
  <w:num w:numId="3">
    <w:abstractNumId w:val="2"/>
  </w:num>
  <w:num w:numId="4">
    <w:abstractNumId w:val="11"/>
  </w:num>
  <w:num w:numId="5">
    <w:abstractNumId w:val="35"/>
  </w:num>
  <w:num w:numId="6">
    <w:abstractNumId w:val="31"/>
  </w:num>
  <w:num w:numId="7">
    <w:abstractNumId w:val="5"/>
  </w:num>
  <w:num w:numId="8">
    <w:abstractNumId w:val="32"/>
  </w:num>
  <w:num w:numId="9">
    <w:abstractNumId w:val="27"/>
  </w:num>
  <w:num w:numId="10">
    <w:abstractNumId w:val="18"/>
  </w:num>
  <w:num w:numId="11">
    <w:abstractNumId w:val="26"/>
  </w:num>
  <w:num w:numId="12">
    <w:abstractNumId w:val="3"/>
  </w:num>
  <w:num w:numId="13">
    <w:abstractNumId w:val="20"/>
  </w:num>
  <w:num w:numId="14">
    <w:abstractNumId w:val="16"/>
  </w:num>
  <w:num w:numId="15">
    <w:abstractNumId w:val="7"/>
  </w:num>
  <w:num w:numId="16">
    <w:abstractNumId w:val="12"/>
  </w:num>
  <w:num w:numId="17">
    <w:abstractNumId w:val="29"/>
  </w:num>
  <w:num w:numId="18">
    <w:abstractNumId w:val="21"/>
  </w:num>
  <w:num w:numId="19">
    <w:abstractNumId w:val="4"/>
  </w:num>
  <w:num w:numId="20">
    <w:abstractNumId w:val="33"/>
  </w:num>
  <w:num w:numId="21">
    <w:abstractNumId w:val="0"/>
  </w:num>
  <w:num w:numId="22">
    <w:abstractNumId w:val="14"/>
  </w:num>
  <w:num w:numId="23">
    <w:abstractNumId w:val="1"/>
  </w:num>
  <w:num w:numId="24">
    <w:abstractNumId w:val="13"/>
  </w:num>
  <w:num w:numId="25">
    <w:abstractNumId w:val="15"/>
  </w:num>
  <w:num w:numId="26">
    <w:abstractNumId w:val="34"/>
  </w:num>
  <w:num w:numId="27">
    <w:abstractNumId w:val="28"/>
  </w:num>
  <w:num w:numId="28">
    <w:abstractNumId w:val="22"/>
  </w:num>
  <w:num w:numId="29">
    <w:abstractNumId w:val="17"/>
  </w:num>
  <w:num w:numId="30">
    <w:abstractNumId w:val="25"/>
  </w:num>
  <w:num w:numId="31">
    <w:abstractNumId w:val="6"/>
  </w:num>
  <w:num w:numId="32">
    <w:abstractNumId w:val="8"/>
  </w:num>
  <w:num w:numId="33">
    <w:abstractNumId w:val="23"/>
  </w:num>
  <w:num w:numId="34">
    <w:abstractNumId w:val="24"/>
  </w:num>
  <w:num w:numId="35">
    <w:abstractNumId w:val="10"/>
  </w:num>
  <w:num w:numId="3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241F"/>
    <w:rsid w:val="00003006"/>
    <w:rsid w:val="00011BAC"/>
    <w:rsid w:val="000202CA"/>
    <w:rsid w:val="000208C1"/>
    <w:rsid w:val="00027C43"/>
    <w:rsid w:val="000311DA"/>
    <w:rsid w:val="0003252E"/>
    <w:rsid w:val="000345D3"/>
    <w:rsid w:val="00040089"/>
    <w:rsid w:val="00040BFC"/>
    <w:rsid w:val="00042DF5"/>
    <w:rsid w:val="000443E0"/>
    <w:rsid w:val="000471AC"/>
    <w:rsid w:val="000520BC"/>
    <w:rsid w:val="00052F84"/>
    <w:rsid w:val="000548D1"/>
    <w:rsid w:val="00055672"/>
    <w:rsid w:val="00055687"/>
    <w:rsid w:val="00056A9F"/>
    <w:rsid w:val="000666A6"/>
    <w:rsid w:val="00070ADA"/>
    <w:rsid w:val="00074337"/>
    <w:rsid w:val="000748A1"/>
    <w:rsid w:val="00075561"/>
    <w:rsid w:val="00075FA3"/>
    <w:rsid w:val="00076560"/>
    <w:rsid w:val="000777F4"/>
    <w:rsid w:val="000808D5"/>
    <w:rsid w:val="00082071"/>
    <w:rsid w:val="00084CC1"/>
    <w:rsid w:val="000944C6"/>
    <w:rsid w:val="000A3D90"/>
    <w:rsid w:val="000A4F0D"/>
    <w:rsid w:val="000A6A7C"/>
    <w:rsid w:val="000A7F36"/>
    <w:rsid w:val="000B62B4"/>
    <w:rsid w:val="000B6469"/>
    <w:rsid w:val="000C1047"/>
    <w:rsid w:val="000C2B8A"/>
    <w:rsid w:val="000C2DDC"/>
    <w:rsid w:val="000C44CF"/>
    <w:rsid w:val="000C4E7A"/>
    <w:rsid w:val="000D26EE"/>
    <w:rsid w:val="000D3A24"/>
    <w:rsid w:val="000D3CA9"/>
    <w:rsid w:val="000E29B6"/>
    <w:rsid w:val="000E2C42"/>
    <w:rsid w:val="000E3167"/>
    <w:rsid w:val="000E40D1"/>
    <w:rsid w:val="000E5848"/>
    <w:rsid w:val="000E70DF"/>
    <w:rsid w:val="000E74F5"/>
    <w:rsid w:val="000F0445"/>
    <w:rsid w:val="000F063C"/>
    <w:rsid w:val="000F0CFF"/>
    <w:rsid w:val="00100B3E"/>
    <w:rsid w:val="00105220"/>
    <w:rsid w:val="00110AFC"/>
    <w:rsid w:val="00117669"/>
    <w:rsid w:val="00120661"/>
    <w:rsid w:val="00121D3E"/>
    <w:rsid w:val="001229F7"/>
    <w:rsid w:val="001265BE"/>
    <w:rsid w:val="00130CBF"/>
    <w:rsid w:val="00130F9E"/>
    <w:rsid w:val="001314FB"/>
    <w:rsid w:val="001323D5"/>
    <w:rsid w:val="00142C8E"/>
    <w:rsid w:val="00144251"/>
    <w:rsid w:val="00144CF7"/>
    <w:rsid w:val="00150BAF"/>
    <w:rsid w:val="00150F82"/>
    <w:rsid w:val="00153AD2"/>
    <w:rsid w:val="00155ECB"/>
    <w:rsid w:val="001570E3"/>
    <w:rsid w:val="00157E37"/>
    <w:rsid w:val="00162629"/>
    <w:rsid w:val="0016790C"/>
    <w:rsid w:val="00170552"/>
    <w:rsid w:val="00170FC2"/>
    <w:rsid w:val="001724FE"/>
    <w:rsid w:val="00172A68"/>
    <w:rsid w:val="00172A9A"/>
    <w:rsid w:val="00184808"/>
    <w:rsid w:val="00184C4A"/>
    <w:rsid w:val="00187DE3"/>
    <w:rsid w:val="0019024C"/>
    <w:rsid w:val="0019179B"/>
    <w:rsid w:val="0019747D"/>
    <w:rsid w:val="001A048D"/>
    <w:rsid w:val="001A2B96"/>
    <w:rsid w:val="001A37BB"/>
    <w:rsid w:val="001A3DA0"/>
    <w:rsid w:val="001A487A"/>
    <w:rsid w:val="001A72BB"/>
    <w:rsid w:val="001B393B"/>
    <w:rsid w:val="001C32EA"/>
    <w:rsid w:val="001C5F69"/>
    <w:rsid w:val="001C698E"/>
    <w:rsid w:val="001D0A85"/>
    <w:rsid w:val="001D208F"/>
    <w:rsid w:val="001E0F6B"/>
    <w:rsid w:val="001E1001"/>
    <w:rsid w:val="001E2DFE"/>
    <w:rsid w:val="001F1BD7"/>
    <w:rsid w:val="001F22A0"/>
    <w:rsid w:val="002019B3"/>
    <w:rsid w:val="00202365"/>
    <w:rsid w:val="0020266A"/>
    <w:rsid w:val="00204299"/>
    <w:rsid w:val="002071B2"/>
    <w:rsid w:val="00210DB1"/>
    <w:rsid w:val="002117C9"/>
    <w:rsid w:val="00211BBA"/>
    <w:rsid w:val="00227849"/>
    <w:rsid w:val="00231335"/>
    <w:rsid w:val="0023297D"/>
    <w:rsid w:val="00233DD8"/>
    <w:rsid w:val="0023490B"/>
    <w:rsid w:val="00236341"/>
    <w:rsid w:val="00237D97"/>
    <w:rsid w:val="002432CA"/>
    <w:rsid w:val="00244921"/>
    <w:rsid w:val="0024567C"/>
    <w:rsid w:val="0025184D"/>
    <w:rsid w:val="0025196C"/>
    <w:rsid w:val="002531AD"/>
    <w:rsid w:val="00255274"/>
    <w:rsid w:val="002576B7"/>
    <w:rsid w:val="002619A0"/>
    <w:rsid w:val="002655D0"/>
    <w:rsid w:val="0026618B"/>
    <w:rsid w:val="002721C8"/>
    <w:rsid w:val="00272E6E"/>
    <w:rsid w:val="002748B1"/>
    <w:rsid w:val="00276B77"/>
    <w:rsid w:val="00281B10"/>
    <w:rsid w:val="0028567D"/>
    <w:rsid w:val="00285EA4"/>
    <w:rsid w:val="00286D31"/>
    <w:rsid w:val="002923BE"/>
    <w:rsid w:val="00293CE7"/>
    <w:rsid w:val="00295811"/>
    <w:rsid w:val="002A0223"/>
    <w:rsid w:val="002A2DC7"/>
    <w:rsid w:val="002A3B98"/>
    <w:rsid w:val="002B016A"/>
    <w:rsid w:val="002B1A9F"/>
    <w:rsid w:val="002B6D1E"/>
    <w:rsid w:val="002C1C22"/>
    <w:rsid w:val="002C37C4"/>
    <w:rsid w:val="002C4E47"/>
    <w:rsid w:val="002C6937"/>
    <w:rsid w:val="002D0DA4"/>
    <w:rsid w:val="002D3B60"/>
    <w:rsid w:val="002D7507"/>
    <w:rsid w:val="002E3F71"/>
    <w:rsid w:val="002F2B41"/>
    <w:rsid w:val="002F76F4"/>
    <w:rsid w:val="0030170C"/>
    <w:rsid w:val="00327536"/>
    <w:rsid w:val="00334815"/>
    <w:rsid w:val="00341381"/>
    <w:rsid w:val="00346C19"/>
    <w:rsid w:val="00354637"/>
    <w:rsid w:val="003632C6"/>
    <w:rsid w:val="00365439"/>
    <w:rsid w:val="00366B84"/>
    <w:rsid w:val="00366F8B"/>
    <w:rsid w:val="00371FAD"/>
    <w:rsid w:val="003775F8"/>
    <w:rsid w:val="00382260"/>
    <w:rsid w:val="0038252A"/>
    <w:rsid w:val="003855AA"/>
    <w:rsid w:val="003947E6"/>
    <w:rsid w:val="003950E4"/>
    <w:rsid w:val="003962D2"/>
    <w:rsid w:val="00396700"/>
    <w:rsid w:val="00396E79"/>
    <w:rsid w:val="00397C06"/>
    <w:rsid w:val="003A10FE"/>
    <w:rsid w:val="003A260A"/>
    <w:rsid w:val="003A2751"/>
    <w:rsid w:val="003A4299"/>
    <w:rsid w:val="003A528D"/>
    <w:rsid w:val="003A598A"/>
    <w:rsid w:val="003B203B"/>
    <w:rsid w:val="003C2929"/>
    <w:rsid w:val="003C2EC8"/>
    <w:rsid w:val="003C4002"/>
    <w:rsid w:val="003C49AF"/>
    <w:rsid w:val="003D5964"/>
    <w:rsid w:val="003D5B05"/>
    <w:rsid w:val="003D7310"/>
    <w:rsid w:val="003E01EF"/>
    <w:rsid w:val="003E2187"/>
    <w:rsid w:val="003E55A4"/>
    <w:rsid w:val="003E68D8"/>
    <w:rsid w:val="003E7A54"/>
    <w:rsid w:val="003F4F1C"/>
    <w:rsid w:val="003F4F9F"/>
    <w:rsid w:val="00403803"/>
    <w:rsid w:val="00403F5B"/>
    <w:rsid w:val="00404A2B"/>
    <w:rsid w:val="00412BD4"/>
    <w:rsid w:val="004138AF"/>
    <w:rsid w:val="004151CB"/>
    <w:rsid w:val="00420A6D"/>
    <w:rsid w:val="00420F66"/>
    <w:rsid w:val="00423734"/>
    <w:rsid w:val="004249A7"/>
    <w:rsid w:val="00426381"/>
    <w:rsid w:val="00427241"/>
    <w:rsid w:val="00437AB7"/>
    <w:rsid w:val="00447641"/>
    <w:rsid w:val="00447839"/>
    <w:rsid w:val="004603BA"/>
    <w:rsid w:val="004655BB"/>
    <w:rsid w:val="004670F4"/>
    <w:rsid w:val="00467D4B"/>
    <w:rsid w:val="00471C4F"/>
    <w:rsid w:val="00474AB1"/>
    <w:rsid w:val="00482EFA"/>
    <w:rsid w:val="00484494"/>
    <w:rsid w:val="0048596C"/>
    <w:rsid w:val="0049628B"/>
    <w:rsid w:val="004963D1"/>
    <w:rsid w:val="00496522"/>
    <w:rsid w:val="004A1878"/>
    <w:rsid w:val="004A3DD4"/>
    <w:rsid w:val="004A5E56"/>
    <w:rsid w:val="004A68EF"/>
    <w:rsid w:val="004A6EE3"/>
    <w:rsid w:val="004B468E"/>
    <w:rsid w:val="004B5B21"/>
    <w:rsid w:val="004C2E47"/>
    <w:rsid w:val="004C3132"/>
    <w:rsid w:val="004C390C"/>
    <w:rsid w:val="004C5024"/>
    <w:rsid w:val="004C7750"/>
    <w:rsid w:val="004D1FE4"/>
    <w:rsid w:val="004D5B32"/>
    <w:rsid w:val="004D6B37"/>
    <w:rsid w:val="004E5C50"/>
    <w:rsid w:val="004E6A7D"/>
    <w:rsid w:val="004E6BD5"/>
    <w:rsid w:val="004F56A2"/>
    <w:rsid w:val="005027A2"/>
    <w:rsid w:val="005037E2"/>
    <w:rsid w:val="00504B0E"/>
    <w:rsid w:val="00504E1B"/>
    <w:rsid w:val="00506B24"/>
    <w:rsid w:val="005149C8"/>
    <w:rsid w:val="005223E7"/>
    <w:rsid w:val="0052342D"/>
    <w:rsid w:val="005369FA"/>
    <w:rsid w:val="00537417"/>
    <w:rsid w:val="005411B7"/>
    <w:rsid w:val="00541E26"/>
    <w:rsid w:val="00541F99"/>
    <w:rsid w:val="00545A58"/>
    <w:rsid w:val="00545E14"/>
    <w:rsid w:val="00546A26"/>
    <w:rsid w:val="005523C0"/>
    <w:rsid w:val="005543D2"/>
    <w:rsid w:val="00556DB6"/>
    <w:rsid w:val="005633C2"/>
    <w:rsid w:val="00563D34"/>
    <w:rsid w:val="005641E0"/>
    <w:rsid w:val="0056477C"/>
    <w:rsid w:val="005654E3"/>
    <w:rsid w:val="005658C2"/>
    <w:rsid w:val="0056720C"/>
    <w:rsid w:val="005713E5"/>
    <w:rsid w:val="005722FD"/>
    <w:rsid w:val="00573BA3"/>
    <w:rsid w:val="00573D2A"/>
    <w:rsid w:val="00576B65"/>
    <w:rsid w:val="00577991"/>
    <w:rsid w:val="00584650"/>
    <w:rsid w:val="00590779"/>
    <w:rsid w:val="00592D7D"/>
    <w:rsid w:val="00593EE3"/>
    <w:rsid w:val="00594F6E"/>
    <w:rsid w:val="005977F0"/>
    <w:rsid w:val="005B3D1E"/>
    <w:rsid w:val="005C78E5"/>
    <w:rsid w:val="005C7C32"/>
    <w:rsid w:val="005D001E"/>
    <w:rsid w:val="005D10CB"/>
    <w:rsid w:val="005D3126"/>
    <w:rsid w:val="005D3247"/>
    <w:rsid w:val="005D588A"/>
    <w:rsid w:val="005D7D6A"/>
    <w:rsid w:val="005E232B"/>
    <w:rsid w:val="005E514C"/>
    <w:rsid w:val="005E53A7"/>
    <w:rsid w:val="005E56D7"/>
    <w:rsid w:val="005F4358"/>
    <w:rsid w:val="005F48AC"/>
    <w:rsid w:val="005F54DE"/>
    <w:rsid w:val="006061E6"/>
    <w:rsid w:val="00607A12"/>
    <w:rsid w:val="00613DBE"/>
    <w:rsid w:val="00623DBD"/>
    <w:rsid w:val="00625534"/>
    <w:rsid w:val="00633171"/>
    <w:rsid w:val="00636EE5"/>
    <w:rsid w:val="00637886"/>
    <w:rsid w:val="00642E60"/>
    <w:rsid w:val="00650681"/>
    <w:rsid w:val="00651F67"/>
    <w:rsid w:val="00652A52"/>
    <w:rsid w:val="00652B26"/>
    <w:rsid w:val="00652E97"/>
    <w:rsid w:val="00653D9B"/>
    <w:rsid w:val="006542D5"/>
    <w:rsid w:val="0065509B"/>
    <w:rsid w:val="006558FA"/>
    <w:rsid w:val="00656EAD"/>
    <w:rsid w:val="00656FE4"/>
    <w:rsid w:val="0066257E"/>
    <w:rsid w:val="00663D63"/>
    <w:rsid w:val="00665084"/>
    <w:rsid w:val="0066572C"/>
    <w:rsid w:val="00672372"/>
    <w:rsid w:val="00676093"/>
    <w:rsid w:val="0068035D"/>
    <w:rsid w:val="00680EF8"/>
    <w:rsid w:val="00681C1E"/>
    <w:rsid w:val="00681D9C"/>
    <w:rsid w:val="00682E9B"/>
    <w:rsid w:val="00685764"/>
    <w:rsid w:val="00687898"/>
    <w:rsid w:val="006878EF"/>
    <w:rsid w:val="006940C4"/>
    <w:rsid w:val="00695EE9"/>
    <w:rsid w:val="006A5499"/>
    <w:rsid w:val="006A6FE2"/>
    <w:rsid w:val="006B3CAF"/>
    <w:rsid w:val="006B59ED"/>
    <w:rsid w:val="006B65BB"/>
    <w:rsid w:val="006B7A2A"/>
    <w:rsid w:val="006C02F3"/>
    <w:rsid w:val="006C1071"/>
    <w:rsid w:val="006C79AE"/>
    <w:rsid w:val="006D1B5D"/>
    <w:rsid w:val="006D3EB1"/>
    <w:rsid w:val="006D459A"/>
    <w:rsid w:val="006D5EB1"/>
    <w:rsid w:val="006E052B"/>
    <w:rsid w:val="006E243E"/>
    <w:rsid w:val="006E3CA8"/>
    <w:rsid w:val="006E5965"/>
    <w:rsid w:val="006F17F1"/>
    <w:rsid w:val="006F6870"/>
    <w:rsid w:val="006F7A7D"/>
    <w:rsid w:val="00705C96"/>
    <w:rsid w:val="007065E1"/>
    <w:rsid w:val="00706CFB"/>
    <w:rsid w:val="007108F3"/>
    <w:rsid w:val="0072283A"/>
    <w:rsid w:val="00723FA1"/>
    <w:rsid w:val="00730667"/>
    <w:rsid w:val="0073642E"/>
    <w:rsid w:val="00740FA1"/>
    <w:rsid w:val="00741BDB"/>
    <w:rsid w:val="00760D8B"/>
    <w:rsid w:val="00761C13"/>
    <w:rsid w:val="00761F14"/>
    <w:rsid w:val="00762E76"/>
    <w:rsid w:val="0076337C"/>
    <w:rsid w:val="007648BA"/>
    <w:rsid w:val="00767DBE"/>
    <w:rsid w:val="00770CF1"/>
    <w:rsid w:val="007716C8"/>
    <w:rsid w:val="00780E19"/>
    <w:rsid w:val="00782EF7"/>
    <w:rsid w:val="00786A45"/>
    <w:rsid w:val="0078784F"/>
    <w:rsid w:val="007878F1"/>
    <w:rsid w:val="00787DA6"/>
    <w:rsid w:val="007937EE"/>
    <w:rsid w:val="00796169"/>
    <w:rsid w:val="007A0D68"/>
    <w:rsid w:val="007A3B9E"/>
    <w:rsid w:val="007B0BE3"/>
    <w:rsid w:val="007B2282"/>
    <w:rsid w:val="007B76F3"/>
    <w:rsid w:val="007C0EEE"/>
    <w:rsid w:val="007C2C46"/>
    <w:rsid w:val="007C3F6C"/>
    <w:rsid w:val="007C7E08"/>
    <w:rsid w:val="007D0989"/>
    <w:rsid w:val="007D6AC9"/>
    <w:rsid w:val="007D78F7"/>
    <w:rsid w:val="007D7D19"/>
    <w:rsid w:val="007E7F41"/>
    <w:rsid w:val="007F1D0F"/>
    <w:rsid w:val="007F26B0"/>
    <w:rsid w:val="007F3056"/>
    <w:rsid w:val="007F4124"/>
    <w:rsid w:val="00800D50"/>
    <w:rsid w:val="00801326"/>
    <w:rsid w:val="008040FD"/>
    <w:rsid w:val="008053F8"/>
    <w:rsid w:val="00810C54"/>
    <w:rsid w:val="008117A3"/>
    <w:rsid w:val="00811A61"/>
    <w:rsid w:val="00815FEA"/>
    <w:rsid w:val="0081756E"/>
    <w:rsid w:val="00823BF1"/>
    <w:rsid w:val="0082510F"/>
    <w:rsid w:val="00827784"/>
    <w:rsid w:val="00830F90"/>
    <w:rsid w:val="008327E3"/>
    <w:rsid w:val="00832B21"/>
    <w:rsid w:val="00832CB8"/>
    <w:rsid w:val="008408D4"/>
    <w:rsid w:val="008438D6"/>
    <w:rsid w:val="00846398"/>
    <w:rsid w:val="008565CB"/>
    <w:rsid w:val="00860036"/>
    <w:rsid w:val="0086103E"/>
    <w:rsid w:val="00865F6D"/>
    <w:rsid w:val="008663DE"/>
    <w:rsid w:val="008705A7"/>
    <w:rsid w:val="00876101"/>
    <w:rsid w:val="0087787E"/>
    <w:rsid w:val="00887AC3"/>
    <w:rsid w:val="008902C0"/>
    <w:rsid w:val="00890B56"/>
    <w:rsid w:val="00894717"/>
    <w:rsid w:val="008A1B07"/>
    <w:rsid w:val="008A62AB"/>
    <w:rsid w:val="008B17E5"/>
    <w:rsid w:val="008B2A55"/>
    <w:rsid w:val="008B3373"/>
    <w:rsid w:val="008B6CCE"/>
    <w:rsid w:val="008B6DA1"/>
    <w:rsid w:val="008B7561"/>
    <w:rsid w:val="008D2DCD"/>
    <w:rsid w:val="008D7CDB"/>
    <w:rsid w:val="008E258C"/>
    <w:rsid w:val="008E2D68"/>
    <w:rsid w:val="008E5916"/>
    <w:rsid w:val="008E7D0D"/>
    <w:rsid w:val="008F5487"/>
    <w:rsid w:val="008F54B9"/>
    <w:rsid w:val="008F7247"/>
    <w:rsid w:val="009004EC"/>
    <w:rsid w:val="00901395"/>
    <w:rsid w:val="009038A6"/>
    <w:rsid w:val="0090417C"/>
    <w:rsid w:val="00904F79"/>
    <w:rsid w:val="00912B76"/>
    <w:rsid w:val="00915BAF"/>
    <w:rsid w:val="0092307B"/>
    <w:rsid w:val="00940B1B"/>
    <w:rsid w:val="0094237B"/>
    <w:rsid w:val="00943546"/>
    <w:rsid w:val="009436BF"/>
    <w:rsid w:val="00944B08"/>
    <w:rsid w:val="009466D1"/>
    <w:rsid w:val="0095021B"/>
    <w:rsid w:val="00955FB4"/>
    <w:rsid w:val="009626D5"/>
    <w:rsid w:val="00963373"/>
    <w:rsid w:val="009668E0"/>
    <w:rsid w:val="00966EA0"/>
    <w:rsid w:val="009724B6"/>
    <w:rsid w:val="00975574"/>
    <w:rsid w:val="00986E36"/>
    <w:rsid w:val="00993260"/>
    <w:rsid w:val="00995B2B"/>
    <w:rsid w:val="00997D6B"/>
    <w:rsid w:val="009A1C35"/>
    <w:rsid w:val="009A2559"/>
    <w:rsid w:val="009A3D33"/>
    <w:rsid w:val="009A42B5"/>
    <w:rsid w:val="009A436C"/>
    <w:rsid w:val="009B390F"/>
    <w:rsid w:val="009B40A4"/>
    <w:rsid w:val="009B4677"/>
    <w:rsid w:val="009B5B51"/>
    <w:rsid w:val="009C45DD"/>
    <w:rsid w:val="009C53F3"/>
    <w:rsid w:val="009C5E55"/>
    <w:rsid w:val="009C77E8"/>
    <w:rsid w:val="009D0DA3"/>
    <w:rsid w:val="009D2CF0"/>
    <w:rsid w:val="009F18B6"/>
    <w:rsid w:val="009F3FE2"/>
    <w:rsid w:val="009F49FB"/>
    <w:rsid w:val="009F5511"/>
    <w:rsid w:val="00A01171"/>
    <w:rsid w:val="00A02279"/>
    <w:rsid w:val="00A0364D"/>
    <w:rsid w:val="00A03A7D"/>
    <w:rsid w:val="00A04284"/>
    <w:rsid w:val="00A15ACF"/>
    <w:rsid w:val="00A2583D"/>
    <w:rsid w:val="00A26512"/>
    <w:rsid w:val="00A31A3F"/>
    <w:rsid w:val="00A35706"/>
    <w:rsid w:val="00A446D9"/>
    <w:rsid w:val="00A464EE"/>
    <w:rsid w:val="00A501B1"/>
    <w:rsid w:val="00A52F31"/>
    <w:rsid w:val="00A569B8"/>
    <w:rsid w:val="00A56D21"/>
    <w:rsid w:val="00A67FF2"/>
    <w:rsid w:val="00A73713"/>
    <w:rsid w:val="00A74C06"/>
    <w:rsid w:val="00A74D93"/>
    <w:rsid w:val="00A75423"/>
    <w:rsid w:val="00A8354A"/>
    <w:rsid w:val="00A903B0"/>
    <w:rsid w:val="00A94311"/>
    <w:rsid w:val="00AA0764"/>
    <w:rsid w:val="00AA14FE"/>
    <w:rsid w:val="00AA7921"/>
    <w:rsid w:val="00AB21DD"/>
    <w:rsid w:val="00AB2B4E"/>
    <w:rsid w:val="00AC06B9"/>
    <w:rsid w:val="00AC7B73"/>
    <w:rsid w:val="00AD2C05"/>
    <w:rsid w:val="00AD7A5C"/>
    <w:rsid w:val="00AE1125"/>
    <w:rsid w:val="00AE20AF"/>
    <w:rsid w:val="00AE2748"/>
    <w:rsid w:val="00AE4259"/>
    <w:rsid w:val="00AE5EAB"/>
    <w:rsid w:val="00B02C64"/>
    <w:rsid w:val="00B07DE9"/>
    <w:rsid w:val="00B107FC"/>
    <w:rsid w:val="00B11806"/>
    <w:rsid w:val="00B11D57"/>
    <w:rsid w:val="00B166B8"/>
    <w:rsid w:val="00B20701"/>
    <w:rsid w:val="00B35783"/>
    <w:rsid w:val="00B3718A"/>
    <w:rsid w:val="00B40253"/>
    <w:rsid w:val="00B428E9"/>
    <w:rsid w:val="00B4300F"/>
    <w:rsid w:val="00B454F3"/>
    <w:rsid w:val="00B46B23"/>
    <w:rsid w:val="00B51F00"/>
    <w:rsid w:val="00B54A09"/>
    <w:rsid w:val="00B57467"/>
    <w:rsid w:val="00B6369E"/>
    <w:rsid w:val="00B640DE"/>
    <w:rsid w:val="00B64344"/>
    <w:rsid w:val="00B70F47"/>
    <w:rsid w:val="00B72D08"/>
    <w:rsid w:val="00B74DAB"/>
    <w:rsid w:val="00B74FDA"/>
    <w:rsid w:val="00B77048"/>
    <w:rsid w:val="00B77CE1"/>
    <w:rsid w:val="00B82C2F"/>
    <w:rsid w:val="00B87A77"/>
    <w:rsid w:val="00B87FAC"/>
    <w:rsid w:val="00B87FD9"/>
    <w:rsid w:val="00B9144C"/>
    <w:rsid w:val="00B92779"/>
    <w:rsid w:val="00B947F3"/>
    <w:rsid w:val="00BA03B8"/>
    <w:rsid w:val="00BA3972"/>
    <w:rsid w:val="00BA45E2"/>
    <w:rsid w:val="00BB303D"/>
    <w:rsid w:val="00BB4182"/>
    <w:rsid w:val="00BB4F9A"/>
    <w:rsid w:val="00BC13BC"/>
    <w:rsid w:val="00BC1D87"/>
    <w:rsid w:val="00BC1D9F"/>
    <w:rsid w:val="00BC380E"/>
    <w:rsid w:val="00BC69AB"/>
    <w:rsid w:val="00BD52AB"/>
    <w:rsid w:val="00BD750D"/>
    <w:rsid w:val="00BE1B04"/>
    <w:rsid w:val="00BE218C"/>
    <w:rsid w:val="00BE22EA"/>
    <w:rsid w:val="00BF3910"/>
    <w:rsid w:val="00BF3AC2"/>
    <w:rsid w:val="00BF4C61"/>
    <w:rsid w:val="00C00017"/>
    <w:rsid w:val="00C00DF1"/>
    <w:rsid w:val="00C01221"/>
    <w:rsid w:val="00C04B02"/>
    <w:rsid w:val="00C072AB"/>
    <w:rsid w:val="00C14434"/>
    <w:rsid w:val="00C162D4"/>
    <w:rsid w:val="00C17A10"/>
    <w:rsid w:val="00C20AD3"/>
    <w:rsid w:val="00C23722"/>
    <w:rsid w:val="00C25B74"/>
    <w:rsid w:val="00C33E6D"/>
    <w:rsid w:val="00C3410D"/>
    <w:rsid w:val="00C353D7"/>
    <w:rsid w:val="00C3626A"/>
    <w:rsid w:val="00C414F6"/>
    <w:rsid w:val="00C538B4"/>
    <w:rsid w:val="00C545A1"/>
    <w:rsid w:val="00C54BB2"/>
    <w:rsid w:val="00C57A78"/>
    <w:rsid w:val="00C63F25"/>
    <w:rsid w:val="00C7192B"/>
    <w:rsid w:val="00C72E0A"/>
    <w:rsid w:val="00C77E8E"/>
    <w:rsid w:val="00C807BD"/>
    <w:rsid w:val="00C8149A"/>
    <w:rsid w:val="00C86A46"/>
    <w:rsid w:val="00C918F9"/>
    <w:rsid w:val="00C925F7"/>
    <w:rsid w:val="00C9463A"/>
    <w:rsid w:val="00C96C9E"/>
    <w:rsid w:val="00CA1A9B"/>
    <w:rsid w:val="00CA36B2"/>
    <w:rsid w:val="00CA6F0D"/>
    <w:rsid w:val="00CA70AF"/>
    <w:rsid w:val="00CC3F9F"/>
    <w:rsid w:val="00CC51F5"/>
    <w:rsid w:val="00CC76AA"/>
    <w:rsid w:val="00CD43A0"/>
    <w:rsid w:val="00CE232E"/>
    <w:rsid w:val="00CE505C"/>
    <w:rsid w:val="00CF21FA"/>
    <w:rsid w:val="00CF6ED6"/>
    <w:rsid w:val="00D01E9A"/>
    <w:rsid w:val="00D13D12"/>
    <w:rsid w:val="00D14A86"/>
    <w:rsid w:val="00D1784E"/>
    <w:rsid w:val="00D213DF"/>
    <w:rsid w:val="00D256D4"/>
    <w:rsid w:val="00D272D8"/>
    <w:rsid w:val="00D31559"/>
    <w:rsid w:val="00D33904"/>
    <w:rsid w:val="00D35712"/>
    <w:rsid w:val="00D358CE"/>
    <w:rsid w:val="00D36C74"/>
    <w:rsid w:val="00D43DB8"/>
    <w:rsid w:val="00D440F2"/>
    <w:rsid w:val="00D44286"/>
    <w:rsid w:val="00D45C19"/>
    <w:rsid w:val="00D52862"/>
    <w:rsid w:val="00D56514"/>
    <w:rsid w:val="00D61663"/>
    <w:rsid w:val="00D639AD"/>
    <w:rsid w:val="00D650E5"/>
    <w:rsid w:val="00D67922"/>
    <w:rsid w:val="00D73990"/>
    <w:rsid w:val="00D749D5"/>
    <w:rsid w:val="00D74F2F"/>
    <w:rsid w:val="00D75803"/>
    <w:rsid w:val="00D82AF7"/>
    <w:rsid w:val="00D85770"/>
    <w:rsid w:val="00D9139E"/>
    <w:rsid w:val="00D91E98"/>
    <w:rsid w:val="00D92BF5"/>
    <w:rsid w:val="00DA03BB"/>
    <w:rsid w:val="00DA488A"/>
    <w:rsid w:val="00DA61FD"/>
    <w:rsid w:val="00DA7AE8"/>
    <w:rsid w:val="00DB1FEA"/>
    <w:rsid w:val="00DB4CA4"/>
    <w:rsid w:val="00DB616E"/>
    <w:rsid w:val="00DC6A2E"/>
    <w:rsid w:val="00DD21C3"/>
    <w:rsid w:val="00DD4E58"/>
    <w:rsid w:val="00DD5254"/>
    <w:rsid w:val="00DD53AC"/>
    <w:rsid w:val="00DE115A"/>
    <w:rsid w:val="00DE17FF"/>
    <w:rsid w:val="00DE2A76"/>
    <w:rsid w:val="00DE3ECC"/>
    <w:rsid w:val="00DE5CF8"/>
    <w:rsid w:val="00DE6CD8"/>
    <w:rsid w:val="00DF07FB"/>
    <w:rsid w:val="00DF517B"/>
    <w:rsid w:val="00DF587A"/>
    <w:rsid w:val="00E0779A"/>
    <w:rsid w:val="00E10FEE"/>
    <w:rsid w:val="00E12723"/>
    <w:rsid w:val="00E14268"/>
    <w:rsid w:val="00E20ABD"/>
    <w:rsid w:val="00E24600"/>
    <w:rsid w:val="00E26197"/>
    <w:rsid w:val="00E307BD"/>
    <w:rsid w:val="00E32528"/>
    <w:rsid w:val="00E330FA"/>
    <w:rsid w:val="00E33A21"/>
    <w:rsid w:val="00E4549A"/>
    <w:rsid w:val="00E4771B"/>
    <w:rsid w:val="00E53190"/>
    <w:rsid w:val="00E5509E"/>
    <w:rsid w:val="00E557FA"/>
    <w:rsid w:val="00E56AAD"/>
    <w:rsid w:val="00E57030"/>
    <w:rsid w:val="00E60C9C"/>
    <w:rsid w:val="00E62441"/>
    <w:rsid w:val="00E65931"/>
    <w:rsid w:val="00E70933"/>
    <w:rsid w:val="00E716B7"/>
    <w:rsid w:val="00E7438C"/>
    <w:rsid w:val="00E75078"/>
    <w:rsid w:val="00E75DF6"/>
    <w:rsid w:val="00E826C8"/>
    <w:rsid w:val="00E827EB"/>
    <w:rsid w:val="00E871FA"/>
    <w:rsid w:val="00E87B75"/>
    <w:rsid w:val="00E91E85"/>
    <w:rsid w:val="00E972D6"/>
    <w:rsid w:val="00EA2C94"/>
    <w:rsid w:val="00EA5D97"/>
    <w:rsid w:val="00EA6010"/>
    <w:rsid w:val="00EA748F"/>
    <w:rsid w:val="00EB3448"/>
    <w:rsid w:val="00EB3927"/>
    <w:rsid w:val="00EB59FA"/>
    <w:rsid w:val="00EC409F"/>
    <w:rsid w:val="00ED6112"/>
    <w:rsid w:val="00ED768C"/>
    <w:rsid w:val="00EE17B9"/>
    <w:rsid w:val="00EE1F14"/>
    <w:rsid w:val="00EE75EC"/>
    <w:rsid w:val="00EE7938"/>
    <w:rsid w:val="00EF6FCE"/>
    <w:rsid w:val="00F00203"/>
    <w:rsid w:val="00F007EB"/>
    <w:rsid w:val="00F03C89"/>
    <w:rsid w:val="00F103D4"/>
    <w:rsid w:val="00F140D6"/>
    <w:rsid w:val="00F14826"/>
    <w:rsid w:val="00F1638F"/>
    <w:rsid w:val="00F20481"/>
    <w:rsid w:val="00F32E3C"/>
    <w:rsid w:val="00F369AC"/>
    <w:rsid w:val="00F36DFA"/>
    <w:rsid w:val="00F36E1F"/>
    <w:rsid w:val="00F408BC"/>
    <w:rsid w:val="00F408E5"/>
    <w:rsid w:val="00F40F4F"/>
    <w:rsid w:val="00F422D3"/>
    <w:rsid w:val="00F430AB"/>
    <w:rsid w:val="00F4433A"/>
    <w:rsid w:val="00F44942"/>
    <w:rsid w:val="00F44E14"/>
    <w:rsid w:val="00F44E39"/>
    <w:rsid w:val="00F50F3C"/>
    <w:rsid w:val="00F545CC"/>
    <w:rsid w:val="00F56AFA"/>
    <w:rsid w:val="00F61431"/>
    <w:rsid w:val="00F7394C"/>
    <w:rsid w:val="00F75C63"/>
    <w:rsid w:val="00F76F2E"/>
    <w:rsid w:val="00F801F2"/>
    <w:rsid w:val="00F810E6"/>
    <w:rsid w:val="00F83187"/>
    <w:rsid w:val="00F953B5"/>
    <w:rsid w:val="00FA00F6"/>
    <w:rsid w:val="00FA18A1"/>
    <w:rsid w:val="00FB075F"/>
    <w:rsid w:val="00FB4BD5"/>
    <w:rsid w:val="00FB4CDF"/>
    <w:rsid w:val="00FB4D29"/>
    <w:rsid w:val="00FC016A"/>
    <w:rsid w:val="00FC2AF2"/>
    <w:rsid w:val="00FC4BA4"/>
    <w:rsid w:val="00FD1078"/>
    <w:rsid w:val="00FD156F"/>
    <w:rsid w:val="00FD17B8"/>
    <w:rsid w:val="00FD45B7"/>
    <w:rsid w:val="00FD6712"/>
    <w:rsid w:val="00FD6A30"/>
    <w:rsid w:val="00FD7B50"/>
    <w:rsid w:val="00FE083E"/>
    <w:rsid w:val="00FE2FFA"/>
    <w:rsid w:val="00FE4C33"/>
    <w:rsid w:val="00FE7FF9"/>
    <w:rsid w:val="00FF2064"/>
    <w:rsid w:val="00FF61CC"/>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15833C"/>
  <w15:docId w15:val="{A42D6B00-59E4-4915-A52A-5149C8B2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70E3"/>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paragraph" w:customStyle="1" w:styleId="cat">
    <w:name w:val="cat"/>
    <w:basedOn w:val="Normal"/>
    <w:rsid w:val="00B70F47"/>
    <w:pPr>
      <w:spacing w:line="240" w:lineRule="auto"/>
    </w:pPr>
    <w:rPr>
      <w:rFonts w:ascii="Arial" w:eastAsia="Times New Roman" w:hAnsi="Arial" w:cs="Times New Roman"/>
      <w:b/>
      <w:i/>
      <w:sz w:val="36"/>
      <w:szCs w:val="20"/>
      <w:lang w:eastAsia="en-AU"/>
    </w:rPr>
  </w:style>
  <w:style w:type="paragraph" w:customStyle="1" w:styleId="CMHelpText">
    <w:name w:val="CMHelpText"/>
    <w:basedOn w:val="Normal"/>
    <w:next w:val="Normal"/>
    <w:rsid w:val="00590779"/>
    <w:pPr>
      <w:spacing w:after="80"/>
    </w:pPr>
    <w:rPr>
      <w:color w:val="0000FF"/>
    </w:rPr>
  </w:style>
  <w:style w:type="table" w:styleId="LightList">
    <w:name w:val="Light List"/>
    <w:basedOn w:val="TableNormal"/>
    <w:uiPriority w:val="61"/>
    <w:rsid w:val="00F810E6"/>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4007008">
      <w:bodyDiv w:val="1"/>
      <w:marLeft w:val="0"/>
      <w:marRight w:val="0"/>
      <w:marTop w:val="0"/>
      <w:marBottom w:val="0"/>
      <w:divBdr>
        <w:top w:val="none" w:sz="0" w:space="0" w:color="auto"/>
        <w:left w:val="none" w:sz="0" w:space="0" w:color="auto"/>
        <w:bottom w:val="none" w:sz="0" w:space="0" w:color="auto"/>
        <w:right w:val="none" w:sz="0" w:space="0" w:color="auto"/>
      </w:divBdr>
      <w:divsChild>
        <w:div w:id="3464461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7137022">
              <w:marLeft w:val="0"/>
              <w:marRight w:val="0"/>
              <w:marTop w:val="0"/>
              <w:marBottom w:val="0"/>
              <w:divBdr>
                <w:top w:val="none" w:sz="0" w:space="0" w:color="auto"/>
                <w:left w:val="none" w:sz="0" w:space="0" w:color="auto"/>
                <w:bottom w:val="none" w:sz="0" w:space="0" w:color="auto"/>
                <w:right w:val="none" w:sz="0" w:space="0" w:color="auto"/>
              </w:divBdr>
              <w:divsChild>
                <w:div w:id="6663220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225634">
              <w:marLeft w:val="0"/>
              <w:marRight w:val="0"/>
              <w:marTop w:val="0"/>
              <w:marBottom w:val="0"/>
              <w:divBdr>
                <w:top w:val="none" w:sz="0" w:space="0" w:color="auto"/>
                <w:left w:val="none" w:sz="0" w:space="0" w:color="auto"/>
                <w:bottom w:val="none" w:sz="0" w:space="0" w:color="auto"/>
                <w:right w:val="none" w:sz="0" w:space="0" w:color="auto"/>
              </w:divBdr>
              <w:divsChild>
                <w:div w:id="1117942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684617">
              <w:marLeft w:val="0"/>
              <w:marRight w:val="0"/>
              <w:marTop w:val="0"/>
              <w:marBottom w:val="0"/>
              <w:divBdr>
                <w:top w:val="none" w:sz="0" w:space="0" w:color="auto"/>
                <w:left w:val="none" w:sz="0" w:space="0" w:color="auto"/>
                <w:bottom w:val="none" w:sz="0" w:space="0" w:color="auto"/>
                <w:right w:val="none" w:sz="0" w:space="0" w:color="auto"/>
              </w:divBdr>
              <w:divsChild>
                <w:div w:id="1913857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9423919">
              <w:marLeft w:val="0"/>
              <w:marRight w:val="0"/>
              <w:marTop w:val="0"/>
              <w:marBottom w:val="0"/>
              <w:divBdr>
                <w:top w:val="none" w:sz="0" w:space="0" w:color="auto"/>
                <w:left w:val="none" w:sz="0" w:space="0" w:color="auto"/>
                <w:bottom w:val="none" w:sz="0" w:space="0" w:color="auto"/>
                <w:right w:val="none" w:sz="0" w:space="0" w:color="auto"/>
              </w:divBdr>
              <w:divsChild>
                <w:div w:id="2031291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274294542">
      <w:bodyDiv w:val="1"/>
      <w:marLeft w:val="0"/>
      <w:marRight w:val="0"/>
      <w:marTop w:val="0"/>
      <w:marBottom w:val="0"/>
      <w:divBdr>
        <w:top w:val="none" w:sz="0" w:space="0" w:color="auto"/>
        <w:left w:val="none" w:sz="0" w:space="0" w:color="auto"/>
        <w:bottom w:val="none" w:sz="0" w:space="0" w:color="auto"/>
        <w:right w:val="none" w:sz="0" w:space="0" w:color="auto"/>
      </w:divBdr>
      <w:divsChild>
        <w:div w:id="1249147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9146636">
              <w:marLeft w:val="0"/>
              <w:marRight w:val="0"/>
              <w:marTop w:val="0"/>
              <w:marBottom w:val="0"/>
              <w:divBdr>
                <w:top w:val="none" w:sz="0" w:space="0" w:color="auto"/>
                <w:left w:val="none" w:sz="0" w:space="0" w:color="auto"/>
                <w:bottom w:val="none" w:sz="0" w:space="0" w:color="auto"/>
                <w:right w:val="none" w:sz="0" w:space="0" w:color="auto"/>
              </w:divBdr>
              <w:divsChild>
                <w:div w:id="14552946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756039">
              <w:marLeft w:val="0"/>
              <w:marRight w:val="0"/>
              <w:marTop w:val="0"/>
              <w:marBottom w:val="0"/>
              <w:divBdr>
                <w:top w:val="none" w:sz="0" w:space="0" w:color="auto"/>
                <w:left w:val="none" w:sz="0" w:space="0" w:color="auto"/>
                <w:bottom w:val="none" w:sz="0" w:space="0" w:color="auto"/>
                <w:right w:val="none" w:sz="0" w:space="0" w:color="auto"/>
              </w:divBdr>
              <w:divsChild>
                <w:div w:id="20211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68462262">
      <w:bodyDiv w:val="1"/>
      <w:marLeft w:val="0"/>
      <w:marRight w:val="0"/>
      <w:marTop w:val="0"/>
      <w:marBottom w:val="0"/>
      <w:divBdr>
        <w:top w:val="none" w:sz="0" w:space="0" w:color="auto"/>
        <w:left w:val="none" w:sz="0" w:space="0" w:color="auto"/>
        <w:bottom w:val="none" w:sz="0" w:space="0" w:color="auto"/>
        <w:right w:val="none" w:sz="0" w:space="0" w:color="auto"/>
      </w:divBdr>
      <w:divsChild>
        <w:div w:id="313602929">
          <w:marLeft w:val="0"/>
          <w:marRight w:val="0"/>
          <w:marTop w:val="0"/>
          <w:marBottom w:val="0"/>
          <w:divBdr>
            <w:top w:val="none" w:sz="0" w:space="0" w:color="auto"/>
            <w:left w:val="none" w:sz="0" w:space="0" w:color="auto"/>
            <w:bottom w:val="none" w:sz="0" w:space="0" w:color="auto"/>
            <w:right w:val="none" w:sz="0" w:space="0" w:color="auto"/>
          </w:divBdr>
          <w:divsChild>
            <w:div w:id="871920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5172125">
          <w:marLeft w:val="0"/>
          <w:marRight w:val="0"/>
          <w:marTop w:val="0"/>
          <w:marBottom w:val="0"/>
          <w:divBdr>
            <w:top w:val="none" w:sz="0" w:space="0" w:color="auto"/>
            <w:left w:val="none" w:sz="0" w:space="0" w:color="auto"/>
            <w:bottom w:val="none" w:sz="0" w:space="0" w:color="auto"/>
            <w:right w:val="none" w:sz="0" w:space="0" w:color="auto"/>
          </w:divBdr>
          <w:divsChild>
            <w:div w:id="333461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9700339">
          <w:marLeft w:val="0"/>
          <w:marRight w:val="0"/>
          <w:marTop w:val="0"/>
          <w:marBottom w:val="0"/>
          <w:divBdr>
            <w:top w:val="none" w:sz="0" w:space="0" w:color="auto"/>
            <w:left w:val="none" w:sz="0" w:space="0" w:color="auto"/>
            <w:bottom w:val="none" w:sz="0" w:space="0" w:color="auto"/>
            <w:right w:val="none" w:sz="0" w:space="0" w:color="auto"/>
          </w:divBdr>
          <w:divsChild>
            <w:div w:id="8025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5769362">
          <w:marLeft w:val="0"/>
          <w:marRight w:val="0"/>
          <w:marTop w:val="0"/>
          <w:marBottom w:val="0"/>
          <w:divBdr>
            <w:top w:val="none" w:sz="0" w:space="0" w:color="auto"/>
            <w:left w:val="none" w:sz="0" w:space="0" w:color="auto"/>
            <w:bottom w:val="none" w:sz="0" w:space="0" w:color="auto"/>
            <w:right w:val="none" w:sz="0" w:space="0" w:color="auto"/>
          </w:divBdr>
          <w:divsChild>
            <w:div w:id="968362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6202687">
          <w:marLeft w:val="0"/>
          <w:marRight w:val="0"/>
          <w:marTop w:val="0"/>
          <w:marBottom w:val="0"/>
          <w:divBdr>
            <w:top w:val="none" w:sz="0" w:space="0" w:color="auto"/>
            <w:left w:val="none" w:sz="0" w:space="0" w:color="auto"/>
            <w:bottom w:val="none" w:sz="0" w:space="0" w:color="auto"/>
            <w:right w:val="none" w:sz="0" w:space="0" w:color="auto"/>
          </w:divBdr>
          <w:divsChild>
            <w:div w:id="1537892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01128">
          <w:marLeft w:val="0"/>
          <w:marRight w:val="0"/>
          <w:marTop w:val="0"/>
          <w:marBottom w:val="0"/>
          <w:divBdr>
            <w:top w:val="none" w:sz="0" w:space="0" w:color="auto"/>
            <w:left w:val="none" w:sz="0" w:space="0" w:color="auto"/>
            <w:bottom w:val="none" w:sz="0" w:space="0" w:color="auto"/>
            <w:right w:val="none" w:sz="0" w:space="0" w:color="auto"/>
          </w:divBdr>
          <w:divsChild>
            <w:div w:id="1703557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6232064">
          <w:marLeft w:val="0"/>
          <w:marRight w:val="0"/>
          <w:marTop w:val="0"/>
          <w:marBottom w:val="0"/>
          <w:divBdr>
            <w:top w:val="none" w:sz="0" w:space="0" w:color="auto"/>
            <w:left w:val="none" w:sz="0" w:space="0" w:color="auto"/>
            <w:bottom w:val="none" w:sz="0" w:space="0" w:color="auto"/>
            <w:right w:val="none" w:sz="0" w:space="0" w:color="auto"/>
          </w:divBdr>
          <w:divsChild>
            <w:div w:id="1988392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2047922">
      <w:bodyDiv w:val="1"/>
      <w:marLeft w:val="0"/>
      <w:marRight w:val="0"/>
      <w:marTop w:val="0"/>
      <w:marBottom w:val="0"/>
      <w:divBdr>
        <w:top w:val="none" w:sz="0" w:space="0" w:color="auto"/>
        <w:left w:val="none" w:sz="0" w:space="0" w:color="auto"/>
        <w:bottom w:val="none" w:sz="0" w:space="0" w:color="auto"/>
        <w:right w:val="none" w:sz="0" w:space="0" w:color="auto"/>
      </w:divBdr>
      <w:divsChild>
        <w:div w:id="1107970232">
          <w:marLeft w:val="0"/>
          <w:marRight w:val="0"/>
          <w:marTop w:val="0"/>
          <w:marBottom w:val="0"/>
          <w:divBdr>
            <w:top w:val="none" w:sz="0" w:space="0" w:color="auto"/>
            <w:left w:val="none" w:sz="0" w:space="0" w:color="auto"/>
            <w:bottom w:val="none" w:sz="0" w:space="0" w:color="auto"/>
            <w:right w:val="none" w:sz="0" w:space="0" w:color="auto"/>
          </w:divBdr>
          <w:divsChild>
            <w:div w:id="17302987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461691">
          <w:marLeft w:val="0"/>
          <w:marRight w:val="0"/>
          <w:marTop w:val="0"/>
          <w:marBottom w:val="0"/>
          <w:divBdr>
            <w:top w:val="none" w:sz="0" w:space="0" w:color="auto"/>
            <w:left w:val="none" w:sz="0" w:space="0" w:color="auto"/>
            <w:bottom w:val="none" w:sz="0" w:space="0" w:color="auto"/>
            <w:right w:val="none" w:sz="0" w:space="0" w:color="auto"/>
          </w:divBdr>
          <w:divsChild>
            <w:div w:id="1604609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pPr>
            <w:pStyle w:val="B56F7FE2B5DC408EA85638861A6FE4F6"/>
          </w:pPr>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pPr>
            <w:pStyle w:val="104CF5D41421491A800419EEC6286A1D"/>
          </w:pPr>
          <w:r>
            <w:rPr>
              <w:rStyle w:val="PlaceholderText"/>
            </w:rPr>
            <w:t>Click here to enter a date.</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pPr>
            <w:pStyle w:val="13B70B8AF23641D8A08D8E61CA3040E9"/>
          </w:pPr>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pPr>
            <w:pStyle w:val="42E4507DACAB43CDB0FFCFF2D99524FF"/>
          </w:pPr>
          <w:r>
            <w:rPr>
              <w:rStyle w:val="PlaceholderText"/>
            </w:rPr>
            <w:t>Click here to enter a date.</w:t>
          </w:r>
        </w:p>
      </w:docPartBody>
    </w:docPart>
    <w:docPart>
      <w:docPartPr>
        <w:name w:val="29D5048C02864DCDB68CE629D3FA8FDC"/>
        <w:category>
          <w:name w:val="General"/>
          <w:gallery w:val="placeholder"/>
        </w:category>
        <w:types>
          <w:type w:val="bbPlcHdr"/>
        </w:types>
        <w:behaviors>
          <w:behavior w:val="content"/>
        </w:behaviors>
        <w:guid w:val="{A47883BF-D0A3-4566-9397-741A845380F8}"/>
      </w:docPartPr>
      <w:docPartBody>
        <w:p w:rsidR="00731395" w:rsidRDefault="00731395" w:rsidP="00731395">
          <w:pPr>
            <w:pStyle w:val="29D5048C02864DCDB68CE629D3FA8FDC"/>
          </w:pPr>
          <w:r>
            <w:rPr>
              <w:rStyle w:val="PlaceholderText"/>
            </w:rPr>
            <w:t>Click here to enter a date.</w:t>
          </w:r>
        </w:p>
      </w:docPartBody>
    </w:docPart>
    <w:docPart>
      <w:docPartPr>
        <w:name w:val="A0D852417E2F4B80B257DDA3D07B864C"/>
        <w:category>
          <w:name w:val="General"/>
          <w:gallery w:val="placeholder"/>
        </w:category>
        <w:types>
          <w:type w:val="bbPlcHdr"/>
        </w:types>
        <w:behaviors>
          <w:behavior w:val="content"/>
        </w:behaviors>
        <w:guid w:val="{5E6BB364-F4FA-4291-8E12-13754D1F0BBB}"/>
      </w:docPartPr>
      <w:docPartBody>
        <w:p w:rsidR="00F101FB" w:rsidRDefault="00F101FB" w:rsidP="00F101FB">
          <w:pPr>
            <w:pStyle w:val="A0D852417E2F4B80B257DDA3D07B864C"/>
          </w:pPr>
          <w:r>
            <w:rPr>
              <w:rStyle w:val="PlaceholderText"/>
            </w:rPr>
            <w:t>Click here to enter a date.</w:t>
          </w:r>
        </w:p>
      </w:docPartBody>
    </w:docPart>
    <w:docPart>
      <w:docPartPr>
        <w:name w:val="4046B9FAFA694D63BE128515A3610BD5"/>
        <w:category>
          <w:name w:val="General"/>
          <w:gallery w:val="placeholder"/>
        </w:category>
        <w:types>
          <w:type w:val="bbPlcHdr"/>
        </w:types>
        <w:behaviors>
          <w:behavior w:val="content"/>
        </w:behaviors>
        <w:guid w:val="{74C83441-A37E-40EA-A3AB-509C2923BAAE}"/>
      </w:docPartPr>
      <w:docPartBody>
        <w:p w:rsidR="00F101FB" w:rsidRDefault="00F101FB" w:rsidP="00F101FB">
          <w:pPr>
            <w:pStyle w:val="4046B9FAFA694D63BE128515A3610BD5"/>
          </w:pPr>
          <w:r>
            <w:rPr>
              <w:rStyle w:val="PlaceholderText"/>
            </w:rPr>
            <w:t>Click here to enter a date.</w:t>
          </w:r>
        </w:p>
      </w:docPartBody>
    </w:docPart>
    <w:docPart>
      <w:docPartPr>
        <w:name w:val="6302B722B79148A8B7E4580CE3B8578C"/>
        <w:category>
          <w:name w:val="General"/>
          <w:gallery w:val="placeholder"/>
        </w:category>
        <w:types>
          <w:type w:val="bbPlcHdr"/>
        </w:types>
        <w:behaviors>
          <w:behavior w:val="content"/>
        </w:behaviors>
        <w:guid w:val="{3C9A0D31-94D2-4553-BE62-AC9D1F8BDADB}"/>
      </w:docPartPr>
      <w:docPartBody>
        <w:p w:rsidR="00F101FB" w:rsidRDefault="00F101FB" w:rsidP="00F101FB">
          <w:pPr>
            <w:pStyle w:val="6302B722B79148A8B7E4580CE3B8578C"/>
          </w:pPr>
          <w:r>
            <w:rPr>
              <w:rStyle w:val="PlaceholderText"/>
            </w:rPr>
            <w:t>Click here to enter a date.</w:t>
          </w:r>
        </w:p>
      </w:docPartBody>
    </w:docPart>
    <w:docPart>
      <w:docPartPr>
        <w:name w:val="076235DD99F3429F8B39BDC4606E4F2F"/>
        <w:category>
          <w:name w:val="General"/>
          <w:gallery w:val="placeholder"/>
        </w:category>
        <w:types>
          <w:type w:val="bbPlcHdr"/>
        </w:types>
        <w:behaviors>
          <w:behavior w:val="content"/>
        </w:behaviors>
        <w:guid w:val="{1359F9ED-C744-4454-ABC4-7E68D6CB46BD}"/>
      </w:docPartPr>
      <w:docPartBody>
        <w:p w:rsidR="00F101FB" w:rsidRDefault="00F101FB" w:rsidP="00F101FB">
          <w:pPr>
            <w:pStyle w:val="076235DD99F3429F8B39BDC4606E4F2F"/>
          </w:pPr>
          <w:r>
            <w:rPr>
              <w:rStyle w:val="PlaceholderText"/>
            </w:rPr>
            <w:t>Click here to enter a date.</w:t>
          </w:r>
        </w:p>
      </w:docPartBody>
    </w:docPart>
    <w:docPart>
      <w:docPartPr>
        <w:name w:val="105BE72EEC44484CB3B692905EDFEDA1"/>
        <w:category>
          <w:name w:val="General"/>
          <w:gallery w:val="placeholder"/>
        </w:category>
        <w:types>
          <w:type w:val="bbPlcHdr"/>
        </w:types>
        <w:behaviors>
          <w:behavior w:val="content"/>
        </w:behaviors>
        <w:guid w:val="{F74B62B7-EAA6-4734-BEDE-E0D8933277DA}"/>
      </w:docPartPr>
      <w:docPartBody>
        <w:p w:rsidR="00F101FB" w:rsidRDefault="00F101FB" w:rsidP="00F101FB">
          <w:pPr>
            <w:pStyle w:val="105BE72EEC44484CB3B692905EDFEDA1"/>
          </w:pPr>
          <w:r>
            <w:rPr>
              <w:rStyle w:val="PlaceholderText"/>
            </w:rPr>
            <w:t>Click here to enter a date.</w:t>
          </w:r>
        </w:p>
      </w:docPartBody>
    </w:docPart>
    <w:docPart>
      <w:docPartPr>
        <w:name w:val="7385DCC5154744A490E25414974DE872"/>
        <w:category>
          <w:name w:val="General"/>
          <w:gallery w:val="placeholder"/>
        </w:category>
        <w:types>
          <w:type w:val="bbPlcHdr"/>
        </w:types>
        <w:behaviors>
          <w:behavior w:val="content"/>
        </w:behaviors>
        <w:guid w:val="{4FCF1C1F-AF90-41C8-9603-7F4AFA0D9992}"/>
      </w:docPartPr>
      <w:docPartBody>
        <w:p w:rsidR="00F101FB" w:rsidRDefault="00F101FB" w:rsidP="00F101FB">
          <w:pPr>
            <w:pStyle w:val="7385DCC5154744A490E25414974DE872"/>
          </w:pPr>
          <w:r>
            <w:rPr>
              <w:rStyle w:val="PlaceholderText"/>
            </w:rPr>
            <w:t>Click here to enter a date.</w:t>
          </w:r>
        </w:p>
      </w:docPartBody>
    </w:docPart>
    <w:docPart>
      <w:docPartPr>
        <w:name w:val="F39248CAD3F74256A4D3923CCEEB78D1"/>
        <w:category>
          <w:name w:val="General"/>
          <w:gallery w:val="placeholder"/>
        </w:category>
        <w:types>
          <w:type w:val="bbPlcHdr"/>
        </w:types>
        <w:behaviors>
          <w:behavior w:val="content"/>
        </w:behaviors>
        <w:guid w:val="{323F9398-13FE-4FAA-AD04-1786BC57A2F9}"/>
      </w:docPartPr>
      <w:docPartBody>
        <w:p w:rsidR="00F101FB" w:rsidRDefault="00F101FB" w:rsidP="00F101FB">
          <w:pPr>
            <w:pStyle w:val="F39248CAD3F74256A4D3923CCEEB78D1"/>
          </w:pPr>
          <w:r>
            <w:rPr>
              <w:rStyle w:val="PlaceholderText"/>
            </w:rPr>
            <w:t>Click here to enter a date.</w:t>
          </w:r>
        </w:p>
      </w:docPartBody>
    </w:docPart>
    <w:docPart>
      <w:docPartPr>
        <w:name w:val="B6F237755B4A4E7799FD10C2DCBF7DA9"/>
        <w:category>
          <w:name w:val="General"/>
          <w:gallery w:val="placeholder"/>
        </w:category>
        <w:types>
          <w:type w:val="bbPlcHdr"/>
        </w:types>
        <w:behaviors>
          <w:behavior w:val="content"/>
        </w:behaviors>
        <w:guid w:val="{0AE450A6-7A2D-4E0E-BD6A-E39BA0E78A4A}"/>
      </w:docPartPr>
      <w:docPartBody>
        <w:p w:rsidR="00F101FB" w:rsidRDefault="00F101FB" w:rsidP="00F101FB">
          <w:pPr>
            <w:pStyle w:val="B6F237755B4A4E7799FD10C2DCBF7DA9"/>
          </w:pPr>
          <w:r>
            <w:rPr>
              <w:rStyle w:val="PlaceholderText"/>
            </w:rPr>
            <w:t>Click here to enter a date.</w:t>
          </w:r>
        </w:p>
      </w:docPartBody>
    </w:docPart>
    <w:docPart>
      <w:docPartPr>
        <w:name w:val="4B1C70E9730F4AE192FEDA46C6F1F450"/>
        <w:category>
          <w:name w:val="General"/>
          <w:gallery w:val="placeholder"/>
        </w:category>
        <w:types>
          <w:type w:val="bbPlcHdr"/>
        </w:types>
        <w:behaviors>
          <w:behavior w:val="content"/>
        </w:behaviors>
        <w:guid w:val="{AE9F8218-D5F7-412A-A43E-2BCE93648BE8}"/>
      </w:docPartPr>
      <w:docPartBody>
        <w:p w:rsidR="00F101FB" w:rsidRDefault="00F101FB" w:rsidP="00F101FB">
          <w:pPr>
            <w:pStyle w:val="4B1C70E9730F4AE192FEDA46C6F1F450"/>
          </w:pPr>
          <w:r>
            <w:rPr>
              <w:rStyle w:val="PlaceholderText"/>
            </w:rPr>
            <w:t>Click here to enter a date.</w:t>
          </w:r>
        </w:p>
      </w:docPartBody>
    </w:docPart>
    <w:docPart>
      <w:docPartPr>
        <w:name w:val="B33E54040BCB4D2C87536FB428506B03"/>
        <w:category>
          <w:name w:val="General"/>
          <w:gallery w:val="placeholder"/>
        </w:category>
        <w:types>
          <w:type w:val="bbPlcHdr"/>
        </w:types>
        <w:behaviors>
          <w:behavior w:val="content"/>
        </w:behaviors>
        <w:guid w:val="{3577FDD8-6D99-43DA-9DD5-446C7FACC55F}"/>
      </w:docPartPr>
      <w:docPartBody>
        <w:p w:rsidR="00F101FB" w:rsidRDefault="00F101FB" w:rsidP="00F101FB">
          <w:pPr>
            <w:pStyle w:val="B33E54040BCB4D2C87536FB428506B03"/>
          </w:pPr>
          <w:r>
            <w:rPr>
              <w:rStyle w:val="PlaceholderText"/>
            </w:rPr>
            <w:t>Click here to enter a date.</w:t>
          </w:r>
        </w:p>
      </w:docPartBody>
    </w:docPart>
    <w:docPart>
      <w:docPartPr>
        <w:name w:val="62869964B9514125BD31139684F32938"/>
        <w:category>
          <w:name w:val="General"/>
          <w:gallery w:val="placeholder"/>
        </w:category>
        <w:types>
          <w:type w:val="bbPlcHdr"/>
        </w:types>
        <w:behaviors>
          <w:behavior w:val="content"/>
        </w:behaviors>
        <w:guid w:val="{18A7F903-4D2E-4951-AFA2-3C1D2DAA51BA}"/>
      </w:docPartPr>
      <w:docPartBody>
        <w:p w:rsidR="00BA2541" w:rsidRDefault="00EF1F50" w:rsidP="00EF1F50">
          <w:pPr>
            <w:pStyle w:val="62869964B9514125BD31139684F32938"/>
          </w:pPr>
          <w:r>
            <w:rPr>
              <w:rStyle w:val="PlaceholderText"/>
            </w:rPr>
            <w:t>Click here to enter a date.</w:t>
          </w:r>
        </w:p>
      </w:docPartBody>
    </w:docPart>
    <w:docPart>
      <w:docPartPr>
        <w:name w:val="4414E755EA2E4B5582602F7DFA03C359"/>
        <w:category>
          <w:name w:val="General"/>
          <w:gallery w:val="placeholder"/>
        </w:category>
        <w:types>
          <w:type w:val="bbPlcHdr"/>
        </w:types>
        <w:behaviors>
          <w:behavior w:val="content"/>
        </w:behaviors>
        <w:guid w:val="{47C61A63-A6A1-497A-A0C8-33CBB93F9917}"/>
      </w:docPartPr>
      <w:docPartBody>
        <w:p w:rsidR="00BA2541" w:rsidRDefault="00EF1F50" w:rsidP="00EF1F50">
          <w:pPr>
            <w:pStyle w:val="4414E755EA2E4B5582602F7DFA03C359"/>
          </w:pPr>
          <w:r>
            <w:rPr>
              <w:rStyle w:val="PlaceholderText"/>
            </w:rPr>
            <w:t>Click here to enter a date.</w:t>
          </w:r>
        </w:p>
      </w:docPartBody>
    </w:docPart>
    <w:docPart>
      <w:docPartPr>
        <w:name w:val="95F99A654EEF431682120E1CFE23048E"/>
        <w:category>
          <w:name w:val="General"/>
          <w:gallery w:val="placeholder"/>
        </w:category>
        <w:types>
          <w:type w:val="bbPlcHdr"/>
        </w:types>
        <w:behaviors>
          <w:behavior w:val="content"/>
        </w:behaviors>
        <w:guid w:val="{E2BAAD9C-B1E2-4C7E-9BE7-2426C78A887E}"/>
      </w:docPartPr>
      <w:docPartBody>
        <w:p w:rsidR="00BA2541" w:rsidRDefault="00EF1F50" w:rsidP="00EF1F50">
          <w:pPr>
            <w:pStyle w:val="95F99A654EEF431682120E1CFE23048E"/>
          </w:pPr>
          <w:r>
            <w:rPr>
              <w:rStyle w:val="PlaceholderText"/>
            </w:rPr>
            <w:t>Click here to enter a date.</w:t>
          </w:r>
        </w:p>
      </w:docPartBody>
    </w:docPart>
    <w:docPart>
      <w:docPartPr>
        <w:name w:val="EAAA88EFA505485CA89126852E5FCA28"/>
        <w:category>
          <w:name w:val="General"/>
          <w:gallery w:val="placeholder"/>
        </w:category>
        <w:types>
          <w:type w:val="bbPlcHdr"/>
        </w:types>
        <w:behaviors>
          <w:behavior w:val="content"/>
        </w:behaviors>
        <w:guid w:val="{A02B7664-4CC5-4E72-9A86-EA2104747E0E}"/>
      </w:docPartPr>
      <w:docPartBody>
        <w:p w:rsidR="00BA2541" w:rsidRDefault="00EF1F50" w:rsidP="00EF1F50">
          <w:pPr>
            <w:pStyle w:val="EAAA88EFA505485CA89126852E5FCA28"/>
          </w:pPr>
          <w:r>
            <w:rPr>
              <w:rStyle w:val="PlaceholderText"/>
            </w:rPr>
            <w:t>Click here to enter a date.</w:t>
          </w:r>
        </w:p>
      </w:docPartBody>
    </w:docPart>
    <w:docPart>
      <w:docPartPr>
        <w:name w:val="AAD968CAEBA64FF9BF22A3DB2F21B892"/>
        <w:category>
          <w:name w:val="General"/>
          <w:gallery w:val="placeholder"/>
        </w:category>
        <w:types>
          <w:type w:val="bbPlcHdr"/>
        </w:types>
        <w:behaviors>
          <w:behavior w:val="content"/>
        </w:behaviors>
        <w:guid w:val="{DB3706A5-0BCD-4434-9059-9C903DD5020D}"/>
      </w:docPartPr>
      <w:docPartBody>
        <w:p w:rsidR="00BA2541" w:rsidRDefault="00EF1F50" w:rsidP="00EF1F50">
          <w:pPr>
            <w:pStyle w:val="AAD968CAEBA64FF9BF22A3DB2F21B892"/>
          </w:pPr>
          <w:r>
            <w:rPr>
              <w:rStyle w:val="PlaceholderText"/>
            </w:rPr>
            <w:t>Click here to enter a date.</w:t>
          </w:r>
        </w:p>
      </w:docPartBody>
    </w:docPart>
    <w:docPart>
      <w:docPartPr>
        <w:name w:val="09CEA84705B54B40B530A1A8D1AAEC5E"/>
        <w:category>
          <w:name w:val="General"/>
          <w:gallery w:val="placeholder"/>
        </w:category>
        <w:types>
          <w:type w:val="bbPlcHdr"/>
        </w:types>
        <w:behaviors>
          <w:behavior w:val="content"/>
        </w:behaviors>
        <w:guid w:val="{CC2DA048-07F7-4247-913D-5AD3A8DB557B}"/>
      </w:docPartPr>
      <w:docPartBody>
        <w:p w:rsidR="00BA2541" w:rsidRDefault="00EF1F50" w:rsidP="00EF1F50">
          <w:pPr>
            <w:pStyle w:val="09CEA84705B54B40B530A1A8D1AAEC5E"/>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36132"/>
    <w:rsid w:val="000E24AC"/>
    <w:rsid w:val="000E3167"/>
    <w:rsid w:val="00182C03"/>
    <w:rsid w:val="0020211E"/>
    <w:rsid w:val="0022550D"/>
    <w:rsid w:val="002E1399"/>
    <w:rsid w:val="005618E3"/>
    <w:rsid w:val="006663A8"/>
    <w:rsid w:val="006719D3"/>
    <w:rsid w:val="00693F35"/>
    <w:rsid w:val="00731395"/>
    <w:rsid w:val="007C6B22"/>
    <w:rsid w:val="00800D50"/>
    <w:rsid w:val="00AB457D"/>
    <w:rsid w:val="00AC442E"/>
    <w:rsid w:val="00B21FF0"/>
    <w:rsid w:val="00BA2541"/>
    <w:rsid w:val="00BD4771"/>
    <w:rsid w:val="00BF030B"/>
    <w:rsid w:val="00C929E9"/>
    <w:rsid w:val="00D609C4"/>
    <w:rsid w:val="00E33F54"/>
    <w:rsid w:val="00E55F0E"/>
    <w:rsid w:val="00EA74F9"/>
    <w:rsid w:val="00EF1F50"/>
    <w:rsid w:val="00F101FB"/>
    <w:rsid w:val="00FB4D29"/>
    <w:rsid w:val="00FB75F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1F50"/>
    <w:rPr>
      <w:color w:val="808080"/>
    </w:rPr>
  </w:style>
  <w:style w:type="paragraph" w:customStyle="1" w:styleId="4BBDB0912694454D86364B7519908C1D">
    <w:name w:val="4BBDB0912694454D86364B7519908C1D"/>
    <w:rsid w:val="00800D50"/>
  </w:style>
  <w:style w:type="paragraph" w:customStyle="1" w:styleId="8FFACF6781EA49CBB31B9E91EAC978DD">
    <w:name w:val="8FFACF6781EA49CBB31B9E91EAC978DD"/>
    <w:rsid w:val="00800D50"/>
  </w:style>
  <w:style w:type="paragraph" w:customStyle="1" w:styleId="D27E15A9E4E240979C9AC5FB6A78EFDC">
    <w:name w:val="D27E15A9E4E240979C9AC5FB6A78EFDC"/>
    <w:rsid w:val="00800D50"/>
  </w:style>
  <w:style w:type="paragraph" w:customStyle="1" w:styleId="B46B851BC09243C8AB5304EA35E0463F">
    <w:name w:val="B46B851BC09243C8AB5304EA35E0463F"/>
    <w:rsid w:val="00800D50"/>
  </w:style>
  <w:style w:type="paragraph" w:customStyle="1" w:styleId="795B61AC2DE44AA8B0EFC51DB9A11907">
    <w:name w:val="795B61AC2DE44AA8B0EFC51DB9A11907"/>
    <w:rsid w:val="00800D50"/>
  </w:style>
  <w:style w:type="paragraph" w:customStyle="1" w:styleId="3CCAE3BA6CB94F5197E72CDC96983C7F">
    <w:name w:val="3CCAE3BA6CB94F5197E72CDC96983C7F"/>
    <w:rsid w:val="00800D50"/>
  </w:style>
  <w:style w:type="paragraph" w:customStyle="1" w:styleId="41EA398A355744CB93D7AD1ECBCCCB4E">
    <w:name w:val="41EA398A355744CB93D7AD1ECBCCCB4E"/>
    <w:rsid w:val="00800D50"/>
  </w:style>
  <w:style w:type="paragraph" w:customStyle="1" w:styleId="E180FF4E9DAE49C4A6846A820B4AA4E3">
    <w:name w:val="E180FF4E9DAE49C4A6846A820B4AA4E3"/>
    <w:rsid w:val="00800D50"/>
  </w:style>
  <w:style w:type="paragraph" w:customStyle="1" w:styleId="53BDCC2613B84F75B9697473ED5E9AE0">
    <w:name w:val="53BDCC2613B84F75B9697473ED5E9AE0"/>
    <w:rsid w:val="00800D50"/>
  </w:style>
  <w:style w:type="paragraph" w:customStyle="1" w:styleId="D50BD962AC964F3DB163EB619DDE8389">
    <w:name w:val="D50BD962AC964F3DB163EB619DDE8389"/>
    <w:rsid w:val="00800D50"/>
  </w:style>
  <w:style w:type="paragraph" w:customStyle="1" w:styleId="B92E93167C4C4D3D94E58112C1E5BF05">
    <w:name w:val="B92E93167C4C4D3D94E58112C1E5BF05"/>
    <w:rsid w:val="00800D50"/>
  </w:style>
  <w:style w:type="paragraph" w:customStyle="1" w:styleId="584C0746BAD6466FA620BB0EC568A30F">
    <w:name w:val="584C0746BAD6466FA620BB0EC568A30F"/>
    <w:rsid w:val="00800D50"/>
  </w:style>
  <w:style w:type="paragraph" w:customStyle="1" w:styleId="C0D0973D39864B719EDD8BD8F85ED5A9">
    <w:name w:val="C0D0973D39864B719EDD8BD8F85ED5A9"/>
    <w:rsid w:val="00800D50"/>
  </w:style>
  <w:style w:type="paragraph" w:customStyle="1" w:styleId="1B559CC4ADE1431D8B652222E1A2F25A">
    <w:name w:val="1B559CC4ADE1431D8B652222E1A2F25A"/>
    <w:rsid w:val="00800D50"/>
  </w:style>
  <w:style w:type="paragraph" w:customStyle="1" w:styleId="B6ED8EE6BDBA4B31B8DE54FF15807D86">
    <w:name w:val="B6ED8EE6BDBA4B31B8DE54FF15807D86"/>
    <w:rsid w:val="00800D50"/>
  </w:style>
  <w:style w:type="paragraph" w:customStyle="1" w:styleId="8334DBD9FCEB4487B56624707E369DB9">
    <w:name w:val="8334DBD9FCEB4487B56624707E369DB9"/>
    <w:rsid w:val="00800D50"/>
  </w:style>
  <w:style w:type="paragraph" w:customStyle="1" w:styleId="94F10D8B896F4ACC84341B4D8B288BE6">
    <w:name w:val="94F10D8B896F4ACC84341B4D8B288BE6"/>
    <w:rsid w:val="00800D50"/>
  </w:style>
  <w:style w:type="paragraph" w:customStyle="1" w:styleId="33D5788BCF9C49DD8F4B30A89BFF9792">
    <w:name w:val="33D5788BCF9C49DD8F4B30A89BFF9792"/>
    <w:rsid w:val="00800D50"/>
  </w:style>
  <w:style w:type="paragraph" w:customStyle="1" w:styleId="C38B31FA51394FC59B1D0446C2951527">
    <w:name w:val="C38B31FA51394FC59B1D0446C2951527"/>
    <w:rsid w:val="00800D50"/>
  </w:style>
  <w:style w:type="paragraph" w:customStyle="1" w:styleId="07A4F85AA08A463C975B4D2B5E6CE980">
    <w:name w:val="07A4F85AA08A463C975B4D2B5E6CE980"/>
    <w:rsid w:val="005618E3"/>
  </w:style>
  <w:style w:type="paragraph" w:customStyle="1" w:styleId="AB66907897EA4090ACC8EA5A7E175E55">
    <w:name w:val="AB66907897EA4090ACC8EA5A7E175E55"/>
    <w:rsid w:val="005618E3"/>
  </w:style>
  <w:style w:type="paragraph" w:customStyle="1" w:styleId="CF62AFC474484D63800F881EC2C5C4F9">
    <w:name w:val="CF62AFC474484D63800F881EC2C5C4F9"/>
    <w:rsid w:val="005618E3"/>
  </w:style>
  <w:style w:type="paragraph" w:customStyle="1" w:styleId="6A45579D057B48289BCA710980FBFB71">
    <w:name w:val="6A45579D057B48289BCA710980FBFB71"/>
    <w:rsid w:val="005618E3"/>
  </w:style>
  <w:style w:type="paragraph" w:customStyle="1" w:styleId="3F32571964964216BA22F88C6550CC42">
    <w:name w:val="3F32571964964216BA22F88C6550CC42"/>
    <w:rsid w:val="005618E3"/>
  </w:style>
  <w:style w:type="paragraph" w:customStyle="1" w:styleId="C21C590E50614B14942E412270449FD5">
    <w:name w:val="C21C590E50614B14942E412270449FD5"/>
    <w:rsid w:val="005618E3"/>
  </w:style>
  <w:style w:type="paragraph" w:customStyle="1" w:styleId="5FBFCDBCEF9748D3AA95061011014D39">
    <w:name w:val="5FBFCDBCEF9748D3AA95061011014D39"/>
    <w:rsid w:val="005618E3"/>
  </w:style>
  <w:style w:type="paragraph" w:customStyle="1" w:styleId="02D91ADA661F44EABFC28501ED8D6F4E">
    <w:name w:val="02D91ADA661F44EABFC28501ED8D6F4E"/>
    <w:rsid w:val="005618E3"/>
  </w:style>
  <w:style w:type="paragraph" w:customStyle="1" w:styleId="D272E221CD12483EB620486891B17BD8">
    <w:name w:val="D272E221CD12483EB620486891B17BD8"/>
    <w:rsid w:val="000E3167"/>
  </w:style>
  <w:style w:type="paragraph" w:customStyle="1" w:styleId="4751B57641BF4CFD9D9CDE6F128B21B3">
    <w:name w:val="4751B57641BF4CFD9D9CDE6F128B21B3"/>
    <w:rsid w:val="000E3167"/>
  </w:style>
  <w:style w:type="paragraph" w:customStyle="1" w:styleId="C48C99CB01F84AA1B6D6B60622A9EBD4">
    <w:name w:val="C48C99CB01F84AA1B6D6B60622A9EBD4"/>
    <w:rsid w:val="000E3167"/>
  </w:style>
  <w:style w:type="paragraph" w:customStyle="1" w:styleId="35EAF41F922F479EBB5B425166056F53">
    <w:name w:val="35EAF41F922F479EBB5B425166056F53"/>
    <w:rsid w:val="000E3167"/>
  </w:style>
  <w:style w:type="paragraph" w:customStyle="1" w:styleId="EDCB7F50299E41D4B238590557E23540">
    <w:name w:val="EDCB7F50299E41D4B238590557E23540"/>
    <w:rsid w:val="000E3167"/>
  </w:style>
  <w:style w:type="paragraph" w:customStyle="1" w:styleId="C692DD2C732D4E3B895B2CDE31F71551">
    <w:name w:val="C692DD2C732D4E3B895B2CDE31F71551"/>
    <w:rsid w:val="000E3167"/>
  </w:style>
  <w:style w:type="paragraph" w:customStyle="1" w:styleId="80EA869D2B4A4A1286A268237C6B3520">
    <w:name w:val="80EA869D2B4A4A1286A268237C6B3520"/>
    <w:rsid w:val="000E3167"/>
  </w:style>
  <w:style w:type="paragraph" w:customStyle="1" w:styleId="A81ED2233D2849239AB07BC34A7E3461">
    <w:name w:val="A81ED2233D2849239AB07BC34A7E3461"/>
    <w:rsid w:val="000E3167"/>
  </w:style>
  <w:style w:type="paragraph" w:customStyle="1" w:styleId="B56F7FE2B5DC408EA85638861A6FE4F6">
    <w:name w:val="B56F7FE2B5DC408EA85638861A6FE4F6"/>
    <w:rsid w:val="000E3167"/>
  </w:style>
  <w:style w:type="paragraph" w:customStyle="1" w:styleId="104CF5D41421491A800419EEC6286A1D">
    <w:name w:val="104CF5D41421491A800419EEC6286A1D"/>
    <w:rsid w:val="000E3167"/>
  </w:style>
  <w:style w:type="paragraph" w:customStyle="1" w:styleId="D78236FD34E643ADA0E067151A364AD2">
    <w:name w:val="D78236FD34E643ADA0E067151A364AD2"/>
    <w:rsid w:val="000E3167"/>
  </w:style>
  <w:style w:type="paragraph" w:customStyle="1" w:styleId="4F1B4EE2762F4D7CB10CDC01460007C8">
    <w:name w:val="4F1B4EE2762F4D7CB10CDC01460007C8"/>
    <w:rsid w:val="000E3167"/>
  </w:style>
  <w:style w:type="paragraph" w:customStyle="1" w:styleId="6CE28C15B11D4659A63AF8FF2823F887">
    <w:name w:val="6CE28C15B11D4659A63AF8FF2823F887"/>
    <w:rsid w:val="00FB4D29"/>
  </w:style>
  <w:style w:type="paragraph" w:customStyle="1" w:styleId="478E0BF1B6074EA49748204DC9AD7EC7">
    <w:name w:val="478E0BF1B6074EA49748204DC9AD7EC7"/>
    <w:rsid w:val="00182C03"/>
    <w:pPr>
      <w:spacing w:after="200" w:line="276" w:lineRule="auto"/>
    </w:pPr>
  </w:style>
  <w:style w:type="paragraph" w:customStyle="1" w:styleId="13B70B8AF23641D8A08D8E61CA3040E9">
    <w:name w:val="13B70B8AF23641D8A08D8E61CA3040E9"/>
    <w:rsid w:val="00182C03"/>
    <w:pPr>
      <w:spacing w:after="200" w:line="276" w:lineRule="auto"/>
    </w:pPr>
  </w:style>
  <w:style w:type="paragraph" w:customStyle="1" w:styleId="FF73076495F6433FBF6064CB44734142">
    <w:name w:val="FF73076495F6433FBF6064CB44734142"/>
    <w:rsid w:val="00182C03"/>
    <w:pPr>
      <w:spacing w:after="200" w:line="276" w:lineRule="auto"/>
    </w:pPr>
  </w:style>
  <w:style w:type="paragraph" w:customStyle="1" w:styleId="DDBF07EF4AD84E0D913ADBF85A00E8B8">
    <w:name w:val="DDBF07EF4AD84E0D913ADBF85A00E8B8"/>
    <w:rsid w:val="00182C03"/>
    <w:pPr>
      <w:spacing w:after="200" w:line="276" w:lineRule="auto"/>
    </w:pPr>
  </w:style>
  <w:style w:type="paragraph" w:customStyle="1" w:styleId="9D69DD8AEACF4151877A6522CAE05087">
    <w:name w:val="9D69DD8AEACF4151877A6522CAE05087"/>
    <w:rsid w:val="00182C03"/>
    <w:pPr>
      <w:spacing w:after="200" w:line="276" w:lineRule="auto"/>
    </w:pPr>
  </w:style>
  <w:style w:type="paragraph" w:customStyle="1" w:styleId="22E23336613046D5B5A82885279AE9E2">
    <w:name w:val="22E23336613046D5B5A82885279AE9E2"/>
    <w:rsid w:val="00182C03"/>
    <w:pPr>
      <w:spacing w:after="200" w:line="276" w:lineRule="auto"/>
    </w:pPr>
  </w:style>
  <w:style w:type="paragraph" w:customStyle="1" w:styleId="DBFEE3EEF73B426ABD9ADFF5F23740CF">
    <w:name w:val="DBFEE3EEF73B426ABD9ADFF5F23740CF"/>
    <w:rsid w:val="00182C03"/>
    <w:pPr>
      <w:spacing w:after="200" w:line="276" w:lineRule="auto"/>
    </w:pPr>
  </w:style>
  <w:style w:type="paragraph" w:customStyle="1" w:styleId="42E4507DACAB43CDB0FFCFF2D99524FF">
    <w:name w:val="42E4507DACAB43CDB0FFCFF2D99524FF"/>
    <w:rsid w:val="00731395"/>
    <w:pPr>
      <w:spacing w:after="200" w:line="276" w:lineRule="auto"/>
    </w:pPr>
  </w:style>
  <w:style w:type="paragraph" w:customStyle="1" w:styleId="2E930A697E834E79BBC25BD81A5F766B">
    <w:name w:val="2E930A697E834E79BBC25BD81A5F766B"/>
    <w:rsid w:val="00731395"/>
    <w:pPr>
      <w:spacing w:after="200" w:line="276" w:lineRule="auto"/>
    </w:pPr>
  </w:style>
  <w:style w:type="paragraph" w:customStyle="1" w:styleId="47E20BE2340447629BF85BF6BC9D481E">
    <w:name w:val="47E20BE2340447629BF85BF6BC9D481E"/>
    <w:rsid w:val="00731395"/>
    <w:pPr>
      <w:spacing w:after="200" w:line="276" w:lineRule="auto"/>
    </w:pPr>
  </w:style>
  <w:style w:type="paragraph" w:customStyle="1" w:styleId="42F12B0030144AEDB1ABB757E2136ED7">
    <w:name w:val="42F12B0030144AEDB1ABB757E2136ED7"/>
    <w:rsid w:val="00731395"/>
    <w:pPr>
      <w:spacing w:after="200" w:line="276" w:lineRule="auto"/>
    </w:pPr>
  </w:style>
  <w:style w:type="paragraph" w:customStyle="1" w:styleId="4EF70172CED249E2B4CFC4288223902F">
    <w:name w:val="4EF70172CED249E2B4CFC4288223902F"/>
    <w:rsid w:val="00731395"/>
    <w:pPr>
      <w:spacing w:after="200" w:line="276" w:lineRule="auto"/>
    </w:pPr>
  </w:style>
  <w:style w:type="paragraph" w:customStyle="1" w:styleId="27EB650BFC5D4F50AF8C16DAF9C68664">
    <w:name w:val="27EB650BFC5D4F50AF8C16DAF9C68664"/>
    <w:rsid w:val="00731395"/>
    <w:pPr>
      <w:spacing w:after="200" w:line="276" w:lineRule="auto"/>
    </w:pPr>
  </w:style>
  <w:style w:type="paragraph" w:customStyle="1" w:styleId="E3C6E22F14CE4ADCA89E8828F97DB4E4">
    <w:name w:val="E3C6E22F14CE4ADCA89E8828F97DB4E4"/>
    <w:rsid w:val="00731395"/>
    <w:pPr>
      <w:spacing w:after="200" w:line="276" w:lineRule="auto"/>
    </w:pPr>
  </w:style>
  <w:style w:type="paragraph" w:customStyle="1" w:styleId="9E57EB7019F14364B80B88EF17C39D3B">
    <w:name w:val="9E57EB7019F14364B80B88EF17C39D3B"/>
    <w:rsid w:val="00731395"/>
    <w:pPr>
      <w:spacing w:after="200" w:line="276" w:lineRule="auto"/>
    </w:pPr>
  </w:style>
  <w:style w:type="paragraph" w:customStyle="1" w:styleId="A681C6D4FFD944C1B9EEC116D5315FEE">
    <w:name w:val="A681C6D4FFD944C1B9EEC116D5315FEE"/>
    <w:rsid w:val="00731395"/>
    <w:pPr>
      <w:spacing w:after="200" w:line="276" w:lineRule="auto"/>
    </w:pPr>
  </w:style>
  <w:style w:type="paragraph" w:customStyle="1" w:styleId="63A7F7CF51ED4673A76D5C808B648D8C">
    <w:name w:val="63A7F7CF51ED4673A76D5C808B648D8C"/>
    <w:rsid w:val="00731395"/>
    <w:pPr>
      <w:spacing w:after="200" w:line="276" w:lineRule="auto"/>
    </w:pPr>
  </w:style>
  <w:style w:type="paragraph" w:customStyle="1" w:styleId="29D5048C02864DCDB68CE629D3FA8FDC">
    <w:name w:val="29D5048C02864DCDB68CE629D3FA8FDC"/>
    <w:rsid w:val="00731395"/>
    <w:pPr>
      <w:spacing w:after="200" w:line="276" w:lineRule="auto"/>
    </w:pPr>
  </w:style>
  <w:style w:type="paragraph" w:customStyle="1" w:styleId="691FCBED50944A29A2CE653BCCCCD630">
    <w:name w:val="691FCBED50944A29A2CE653BCCCCD630"/>
    <w:rsid w:val="00731395"/>
    <w:pPr>
      <w:spacing w:after="200" w:line="276" w:lineRule="auto"/>
    </w:pPr>
  </w:style>
  <w:style w:type="paragraph" w:customStyle="1" w:styleId="A0D852417E2F4B80B257DDA3D07B864C">
    <w:name w:val="A0D852417E2F4B80B257DDA3D07B864C"/>
    <w:rsid w:val="00F101FB"/>
  </w:style>
  <w:style w:type="paragraph" w:customStyle="1" w:styleId="4046B9FAFA694D63BE128515A3610BD5">
    <w:name w:val="4046B9FAFA694D63BE128515A3610BD5"/>
    <w:rsid w:val="00F101FB"/>
  </w:style>
  <w:style w:type="paragraph" w:customStyle="1" w:styleId="6302B722B79148A8B7E4580CE3B8578C">
    <w:name w:val="6302B722B79148A8B7E4580CE3B8578C"/>
    <w:rsid w:val="00F101FB"/>
  </w:style>
  <w:style w:type="paragraph" w:customStyle="1" w:styleId="076235DD99F3429F8B39BDC4606E4F2F">
    <w:name w:val="076235DD99F3429F8B39BDC4606E4F2F"/>
    <w:rsid w:val="00F101FB"/>
  </w:style>
  <w:style w:type="paragraph" w:customStyle="1" w:styleId="105BE72EEC44484CB3B692905EDFEDA1">
    <w:name w:val="105BE72EEC44484CB3B692905EDFEDA1"/>
    <w:rsid w:val="00F101FB"/>
  </w:style>
  <w:style w:type="paragraph" w:customStyle="1" w:styleId="7385DCC5154744A490E25414974DE872">
    <w:name w:val="7385DCC5154744A490E25414974DE872"/>
    <w:rsid w:val="00F101FB"/>
  </w:style>
  <w:style w:type="paragraph" w:customStyle="1" w:styleId="F39248CAD3F74256A4D3923CCEEB78D1">
    <w:name w:val="F39248CAD3F74256A4D3923CCEEB78D1"/>
    <w:rsid w:val="00F101FB"/>
  </w:style>
  <w:style w:type="paragraph" w:customStyle="1" w:styleId="B6F237755B4A4E7799FD10C2DCBF7DA9">
    <w:name w:val="B6F237755B4A4E7799FD10C2DCBF7DA9"/>
    <w:rsid w:val="00F101FB"/>
  </w:style>
  <w:style w:type="paragraph" w:customStyle="1" w:styleId="4B1C70E9730F4AE192FEDA46C6F1F450">
    <w:name w:val="4B1C70E9730F4AE192FEDA46C6F1F450"/>
    <w:rsid w:val="00F101FB"/>
  </w:style>
  <w:style w:type="paragraph" w:customStyle="1" w:styleId="B33E54040BCB4D2C87536FB428506B03">
    <w:name w:val="B33E54040BCB4D2C87536FB428506B03"/>
    <w:rsid w:val="00F101FB"/>
  </w:style>
  <w:style w:type="paragraph" w:customStyle="1" w:styleId="DACCFB763FE543B6AE4D8C9A0CCAAA8D">
    <w:name w:val="DACCFB763FE543B6AE4D8C9A0CCAAA8D"/>
    <w:rsid w:val="00F101FB"/>
  </w:style>
  <w:style w:type="paragraph" w:customStyle="1" w:styleId="FE9F615036C043CDB0C6CEEE119FF124">
    <w:name w:val="FE9F615036C043CDB0C6CEEE119FF124"/>
    <w:rsid w:val="00EF1F50"/>
  </w:style>
  <w:style w:type="paragraph" w:customStyle="1" w:styleId="BC3C1418CBC1429F86C8F01A02F99DB3">
    <w:name w:val="BC3C1418CBC1429F86C8F01A02F99DB3"/>
    <w:rsid w:val="00EF1F50"/>
  </w:style>
  <w:style w:type="paragraph" w:customStyle="1" w:styleId="759B926FC24A4EDD8E61E018E2EF075F">
    <w:name w:val="759B926FC24A4EDD8E61E018E2EF075F"/>
    <w:rsid w:val="00EF1F50"/>
  </w:style>
  <w:style w:type="paragraph" w:customStyle="1" w:styleId="383B39EA3F72404993C6ABEE3B9BEF76">
    <w:name w:val="383B39EA3F72404993C6ABEE3B9BEF76"/>
    <w:rsid w:val="00EF1F50"/>
  </w:style>
  <w:style w:type="paragraph" w:customStyle="1" w:styleId="62869964B9514125BD31139684F32938">
    <w:name w:val="62869964B9514125BD31139684F32938"/>
    <w:rsid w:val="00EF1F50"/>
  </w:style>
  <w:style w:type="paragraph" w:customStyle="1" w:styleId="4414E755EA2E4B5582602F7DFA03C359">
    <w:name w:val="4414E755EA2E4B5582602F7DFA03C359"/>
    <w:rsid w:val="00EF1F50"/>
  </w:style>
  <w:style w:type="paragraph" w:customStyle="1" w:styleId="95F99A654EEF431682120E1CFE23048E">
    <w:name w:val="95F99A654EEF431682120E1CFE23048E"/>
    <w:rsid w:val="00EF1F50"/>
  </w:style>
  <w:style w:type="paragraph" w:customStyle="1" w:styleId="614B5E1AE81F41D0AFECDF6E5ADD75DC">
    <w:name w:val="614B5E1AE81F41D0AFECDF6E5ADD75DC"/>
    <w:rsid w:val="00EF1F50"/>
  </w:style>
  <w:style w:type="paragraph" w:customStyle="1" w:styleId="EAAA88EFA505485CA89126852E5FCA28">
    <w:name w:val="EAAA88EFA505485CA89126852E5FCA28"/>
    <w:rsid w:val="00EF1F50"/>
  </w:style>
  <w:style w:type="paragraph" w:customStyle="1" w:styleId="AAD968CAEBA64FF9BF22A3DB2F21B892">
    <w:name w:val="AAD968CAEBA64FF9BF22A3DB2F21B892"/>
    <w:rsid w:val="00EF1F50"/>
  </w:style>
  <w:style w:type="paragraph" w:customStyle="1" w:styleId="09CEA84705B54B40B530A1A8D1AAEC5E">
    <w:name w:val="09CEA84705B54B40B530A1A8D1AAEC5E"/>
    <w:rsid w:val="00EF1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2.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B410A3-E51B-4BA9-B417-006980AAE2C6}">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7c4e7156-5dfd-4ed5-a93f-0f61980c5bcc"/>
    <ds:schemaRef ds:uri="e979d79b-43a8-4436-9106-e927c844a7b1"/>
    <ds:schemaRef ds:uri="http://www.w3.org/XML/1998/namespace"/>
    <ds:schemaRef ds:uri="http://purl.org/dc/dcmitype/"/>
  </ds:schemaRefs>
</ds:datastoreItem>
</file>

<file path=customXml/itemProps4.xml><?xml version="1.0" encoding="utf-8"?>
<ds:datastoreItem xmlns:ds="http://schemas.openxmlformats.org/officeDocument/2006/customXml" ds:itemID="{43560673-9AE7-496D-95B6-9BAEBAE4C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9077</Words>
  <Characters>51470</Characters>
  <Application>Microsoft Office Word</Application>
  <DocSecurity>4</DocSecurity>
  <Lines>1354</Lines>
  <Paragraphs>712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Geoffrey Keech</cp:lastModifiedBy>
  <cp:revision>2</cp:revision>
  <dcterms:created xsi:type="dcterms:W3CDTF">2022-04-27T04:49:00Z</dcterms:created>
  <dcterms:modified xsi:type="dcterms:W3CDTF">2022-04-27T04:49:00Z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